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AF" w:rsidRDefault="002563AF" w:rsidP="002563AF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2563AF" w:rsidRDefault="002563AF" w:rsidP="002563AF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2563AF" w:rsidRDefault="002563AF" w:rsidP="002563A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563AF" w:rsidRDefault="002563AF" w:rsidP="002563AF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2563AF" w:rsidRDefault="002563AF" w:rsidP="002563AF">
      <w:pPr>
        <w:pStyle w:val="1"/>
        <w:jc w:val="left"/>
        <w:rPr>
          <w:szCs w:val="28"/>
        </w:rPr>
      </w:pPr>
    </w:p>
    <w:p w:rsidR="002563AF" w:rsidRDefault="002563AF" w:rsidP="002563A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  </w:t>
      </w:r>
      <w:r w:rsidRPr="0085709F">
        <w:rPr>
          <w:b/>
          <w:i/>
          <w:sz w:val="24"/>
          <w:szCs w:val="24"/>
          <w:u w:val="single"/>
          <w:lang w:val="uk-UA"/>
        </w:rPr>
        <w:t>«М</w:t>
      </w:r>
      <w:r>
        <w:rPr>
          <w:b/>
          <w:i/>
          <w:sz w:val="24"/>
          <w:szCs w:val="24"/>
          <w:u w:val="single"/>
          <w:lang w:val="uk-UA"/>
        </w:rPr>
        <w:t>іжнародне м</w:t>
      </w:r>
      <w:r w:rsidRPr="0085709F">
        <w:rPr>
          <w:b/>
          <w:i/>
          <w:sz w:val="24"/>
          <w:szCs w:val="24"/>
          <w:u w:val="single"/>
          <w:lang w:val="uk-UA"/>
        </w:rPr>
        <w:t>орське право»</w:t>
      </w:r>
    </w:p>
    <w:p w:rsidR="002563AF" w:rsidRPr="00563E0D" w:rsidRDefault="002563AF" w:rsidP="002563A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2563AF" w:rsidRDefault="002563AF" w:rsidP="002563AF">
      <w:pPr>
        <w:rPr>
          <w:sz w:val="18"/>
          <w:szCs w:val="18"/>
          <w:lang w:val="uk-UA"/>
        </w:rPr>
      </w:pPr>
    </w:p>
    <w:p w:rsidR="002563AF" w:rsidRDefault="002563AF" w:rsidP="002563AF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2563AF" w:rsidRDefault="002563AF" w:rsidP="002563AF">
      <w:pPr>
        <w:rPr>
          <w:sz w:val="24"/>
          <w:szCs w:val="24"/>
          <w:lang w:val="uk-UA"/>
        </w:rPr>
      </w:pPr>
    </w:p>
    <w:p w:rsidR="002563AF" w:rsidRDefault="002563AF" w:rsidP="002563A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25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2563AF" w:rsidRDefault="002563AF" w:rsidP="002563A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2563AF" w:rsidRDefault="002563AF" w:rsidP="002563AF">
      <w:pPr>
        <w:rPr>
          <w:sz w:val="24"/>
          <w:szCs w:val="24"/>
          <w:lang w:val="uk-UA"/>
        </w:rPr>
      </w:pPr>
    </w:p>
    <w:p w:rsidR="002563AF" w:rsidRPr="00B22A41" w:rsidRDefault="002563AF" w:rsidP="002563AF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242977">
        <w:rPr>
          <w:b/>
          <w:i/>
          <w:sz w:val="24"/>
          <w:szCs w:val="24"/>
          <w:u w:val="single"/>
          <w:lang w:val="uk-UA"/>
        </w:rPr>
        <w:t>Обмеження відповідальності</w:t>
      </w:r>
      <w:r>
        <w:rPr>
          <w:b/>
          <w:i/>
          <w:sz w:val="24"/>
          <w:szCs w:val="24"/>
          <w:u w:val="single"/>
          <w:lang w:val="uk-UA"/>
        </w:rPr>
        <w:t xml:space="preserve"> судновласника</w:t>
      </w:r>
    </w:p>
    <w:p w:rsidR="002563AF" w:rsidRPr="00354CB2" w:rsidRDefault="002563AF" w:rsidP="002563AF">
      <w:pPr>
        <w:rPr>
          <w:b/>
          <w:i/>
          <w:sz w:val="24"/>
          <w:szCs w:val="24"/>
          <w:u w:val="single"/>
          <w:lang w:val="uk-UA"/>
        </w:rPr>
      </w:pPr>
    </w:p>
    <w:p w:rsidR="002563AF" w:rsidRDefault="002563AF" w:rsidP="002563AF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2563AF" w:rsidRPr="001F5BEE" w:rsidRDefault="002563AF" w:rsidP="002563A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2563AF" w:rsidRDefault="002563AF" w:rsidP="002563AF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</w:t>
      </w:r>
    </w:p>
    <w:p w:rsidR="002563AF" w:rsidRDefault="002563AF" w:rsidP="002563A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2563AF" w:rsidRDefault="002563AF" w:rsidP="002563AF">
      <w:pPr>
        <w:rPr>
          <w:sz w:val="24"/>
          <w:szCs w:val="24"/>
          <w:lang w:val="uk-UA"/>
        </w:rPr>
      </w:pPr>
    </w:p>
    <w:p w:rsidR="002563AF" w:rsidRDefault="002563AF" w:rsidP="002563A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2563AF" w:rsidRDefault="002563AF" w:rsidP="002563AF">
      <w:pPr>
        <w:rPr>
          <w:b/>
          <w:sz w:val="24"/>
          <w:szCs w:val="24"/>
          <w:lang w:val="uk-UA"/>
        </w:rPr>
      </w:pPr>
    </w:p>
    <w:p w:rsidR="002563AF" w:rsidRDefault="002563AF" w:rsidP="002563AF">
      <w:pPr>
        <w:rPr>
          <w:b/>
          <w:sz w:val="24"/>
          <w:szCs w:val="24"/>
          <w:lang w:val="uk-UA"/>
        </w:rPr>
      </w:pPr>
    </w:p>
    <w:p w:rsidR="002563AF" w:rsidRDefault="002563AF" w:rsidP="002563AF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Загальна характеристика поняття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відповідальності судновласника.</w:t>
      </w:r>
    </w:p>
    <w:p w:rsidR="002563AF" w:rsidRDefault="002563AF" w:rsidP="002563AF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Підстави для відмови обмеження відповідальності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563AF" w:rsidRDefault="002563AF" w:rsidP="002563AF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Морські вимоги та їх особливості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563AF" w:rsidRPr="002563AF" w:rsidRDefault="002563AF" w:rsidP="002563AF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3AF">
        <w:rPr>
          <w:rFonts w:ascii="Times New Roman" w:hAnsi="Times New Roman" w:cs="Times New Roman"/>
          <w:sz w:val="24"/>
          <w:szCs w:val="24"/>
          <w:lang w:val="uk-UA"/>
        </w:rPr>
        <w:t>Міжнародна профспілка робітників морського транспорту</w:t>
      </w:r>
      <w:r w:rsidRPr="002563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563AF" w:rsidRPr="002563AF" w:rsidRDefault="002563AF" w:rsidP="002563AF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3AF">
        <w:rPr>
          <w:rFonts w:ascii="Times New Roman" w:hAnsi="Times New Roman" w:cs="Times New Roman"/>
          <w:sz w:val="24"/>
          <w:szCs w:val="24"/>
          <w:lang w:val="uk-UA"/>
        </w:rPr>
        <w:t>Профспілка робітників морського транспорту України</w:t>
      </w:r>
      <w:r w:rsidRPr="002563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563AF" w:rsidRPr="002563AF" w:rsidRDefault="002563AF" w:rsidP="002563AF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63AF">
        <w:rPr>
          <w:rFonts w:ascii="Times New Roman" w:hAnsi="Times New Roman" w:cs="Times New Roman"/>
          <w:sz w:val="24"/>
          <w:szCs w:val="24"/>
          <w:lang w:val="uk-UA"/>
        </w:rPr>
        <w:t>Міжнародні недержавні морські організації</w:t>
      </w:r>
      <w:r>
        <w:rPr>
          <w:rFonts w:ascii="Times New Roman" w:hAnsi="Times New Roman" w:cs="Times New Roman"/>
          <w:sz w:val="24"/>
          <w:szCs w:val="24"/>
          <w:lang w:val="uk-UA"/>
        </w:rPr>
        <w:t>: Міжнародний  морський комітет</w:t>
      </w:r>
      <w:r w:rsidR="005410A3">
        <w:rPr>
          <w:rFonts w:ascii="Times New Roman" w:hAnsi="Times New Roman" w:cs="Times New Roman"/>
          <w:sz w:val="24"/>
          <w:szCs w:val="24"/>
          <w:lang w:val="uk-UA"/>
        </w:rPr>
        <w:t>, Балтійська і міжнародна морська рада, Міжнародна організація морського супутникового зв’язку</w:t>
      </w:r>
      <w:r w:rsidRPr="002563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563AF" w:rsidRDefault="002563AF" w:rsidP="002563AF">
      <w:pPr>
        <w:rPr>
          <w:sz w:val="24"/>
          <w:szCs w:val="24"/>
          <w:lang w:val="uk-UA"/>
        </w:rPr>
      </w:pPr>
    </w:p>
    <w:p w:rsidR="002563AF" w:rsidRDefault="002563AF" w:rsidP="002563AF">
      <w:pPr>
        <w:rPr>
          <w:sz w:val="24"/>
          <w:szCs w:val="24"/>
          <w:lang w:val="uk-UA"/>
        </w:rPr>
      </w:pPr>
    </w:p>
    <w:p w:rsidR="002563AF" w:rsidRPr="00785AE6" w:rsidRDefault="002563AF" w:rsidP="002563AF">
      <w:pPr>
        <w:rPr>
          <w:sz w:val="24"/>
          <w:szCs w:val="24"/>
          <w:lang w:val="uk-UA"/>
        </w:rPr>
      </w:pPr>
    </w:p>
    <w:p w:rsidR="002563AF" w:rsidRDefault="002563AF" w:rsidP="002563A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2563AF" w:rsidRDefault="002563AF" w:rsidP="002563AF">
      <w:pPr>
        <w:rPr>
          <w:b/>
          <w:sz w:val="24"/>
          <w:szCs w:val="24"/>
          <w:lang w:val="uk-UA"/>
        </w:rPr>
      </w:pPr>
    </w:p>
    <w:p w:rsidR="002563AF" w:rsidRDefault="002563AF" w:rsidP="002563AF">
      <w:pPr>
        <w:rPr>
          <w:b/>
          <w:sz w:val="24"/>
          <w:szCs w:val="24"/>
          <w:lang w:val="uk-UA"/>
        </w:rPr>
      </w:pPr>
    </w:p>
    <w:p w:rsidR="002563AF" w:rsidRDefault="002563AF" w:rsidP="002563AF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 w:rsidRPr="00F25FFD">
        <w:rPr>
          <w:color w:val="000000"/>
        </w:rPr>
        <w:br/>
      </w:r>
      <w:r w:rsidRPr="002563AF">
        <w:rPr>
          <w:rFonts w:ascii="Times New Roman" w:hAnsi="Times New Roman" w:cs="Times New Roman"/>
          <w:sz w:val="24"/>
          <w:szCs w:val="24"/>
        </w:rPr>
        <w:t xml:space="preserve">1 ) Булгакова І.В.,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Клепікова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 xml:space="preserve"> О.В. Транспортне право України: Академічний курс: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 xml:space="preserve">. спец.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63AF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2563AF">
        <w:rPr>
          <w:rFonts w:ascii="Times New Roman" w:hAnsi="Times New Roman" w:cs="Times New Roman"/>
          <w:sz w:val="24"/>
          <w:szCs w:val="24"/>
        </w:rPr>
        <w:t>.− К.: Концерн «Видавничий дім Ін Юре» , 2012.−536с</w:t>
      </w:r>
      <w:r w:rsidRPr="002563AF">
        <w:rPr>
          <w:rFonts w:ascii="Times New Roman" w:hAnsi="Times New Roman" w:cs="Times New Roman"/>
          <w:sz w:val="24"/>
          <w:szCs w:val="24"/>
        </w:rPr>
        <w:t>.</w:t>
      </w:r>
    </w:p>
    <w:p w:rsidR="005410A3" w:rsidRPr="002563AF" w:rsidRDefault="005410A3" w:rsidP="002563AF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410A3">
        <w:rPr>
          <w:rFonts w:ascii="Times New Roman" w:hAnsi="Times New Roman" w:cs="Times New Roman"/>
          <w:sz w:val="24"/>
          <w:szCs w:val="24"/>
        </w:rPr>
        <w:t xml:space="preserve">Міжнародні організації, конвенції та багатосторонні угоди в галузі транспорт: в 4т.Т.4 Морський і річковий транспорт: Навчальний посібник/ За ред. А.М. </w:t>
      </w:r>
      <w:proofErr w:type="spellStart"/>
      <w:r w:rsidRPr="005410A3">
        <w:rPr>
          <w:rFonts w:ascii="Times New Roman" w:hAnsi="Times New Roman" w:cs="Times New Roman"/>
          <w:sz w:val="24"/>
          <w:szCs w:val="24"/>
        </w:rPr>
        <w:t>Редзюка</w:t>
      </w:r>
      <w:proofErr w:type="spellEnd"/>
      <w:r w:rsidRPr="005410A3">
        <w:rPr>
          <w:rFonts w:ascii="Times New Roman" w:hAnsi="Times New Roman" w:cs="Times New Roman"/>
          <w:sz w:val="24"/>
          <w:szCs w:val="24"/>
        </w:rPr>
        <w:t xml:space="preserve">, І.В. </w:t>
      </w:r>
      <w:proofErr w:type="spellStart"/>
      <w:r w:rsidRPr="005410A3">
        <w:rPr>
          <w:rFonts w:ascii="Times New Roman" w:hAnsi="Times New Roman" w:cs="Times New Roman"/>
          <w:sz w:val="24"/>
          <w:szCs w:val="24"/>
        </w:rPr>
        <w:t>Морозової</w:t>
      </w:r>
      <w:proofErr w:type="spellEnd"/>
      <w:r w:rsidRPr="005410A3">
        <w:rPr>
          <w:rFonts w:ascii="Times New Roman" w:hAnsi="Times New Roman" w:cs="Times New Roman"/>
          <w:sz w:val="24"/>
          <w:szCs w:val="24"/>
        </w:rPr>
        <w:t>. –К.: ДП «</w:t>
      </w:r>
      <w:proofErr w:type="spellStart"/>
      <w:r w:rsidRPr="005410A3">
        <w:rPr>
          <w:rFonts w:ascii="Times New Roman" w:hAnsi="Times New Roman" w:cs="Times New Roman"/>
          <w:sz w:val="24"/>
          <w:szCs w:val="24"/>
        </w:rPr>
        <w:t>Державтотранс</w:t>
      </w:r>
      <w:proofErr w:type="spellEnd"/>
      <w:r w:rsidRPr="005410A3">
        <w:rPr>
          <w:rFonts w:ascii="Times New Roman" w:hAnsi="Times New Roman" w:cs="Times New Roman"/>
          <w:sz w:val="24"/>
          <w:szCs w:val="24"/>
        </w:rPr>
        <w:t xml:space="preserve"> НДІ проект», 2009−216с.</w:t>
      </w:r>
    </w:p>
    <w:p w:rsidR="002563AF" w:rsidRPr="002563AF" w:rsidRDefault="005410A3" w:rsidP="002563AF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63AF" w:rsidRPr="002563AF">
        <w:rPr>
          <w:rFonts w:ascii="Times New Roman" w:hAnsi="Times New Roman" w:cs="Times New Roman"/>
          <w:sz w:val="24"/>
          <w:szCs w:val="24"/>
        </w:rPr>
        <w:t xml:space="preserve">) </w:t>
      </w:r>
      <w:r w:rsidR="002563AF" w:rsidRPr="002563AF">
        <w:rPr>
          <w:rFonts w:ascii="Times New Roman" w:hAnsi="Times New Roman" w:cs="Times New Roman"/>
          <w:sz w:val="24"/>
          <w:szCs w:val="24"/>
        </w:rPr>
        <w:t xml:space="preserve">Кодекс Торгівельного мореплавства України. від 23.05.1995. </w:t>
      </w:r>
      <w:r w:rsidR="002563AF" w:rsidRPr="002563A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 w:rsidR="002563AF" w:rsidRPr="002563AF">
        <w:rPr>
          <w:rFonts w:ascii="Times New Roman" w:hAnsi="Times New Roman" w:cs="Times New Roman"/>
          <w:sz w:val="24"/>
          <w:szCs w:val="24"/>
        </w:rPr>
        <w:t xml:space="preserve"> //</w:t>
      </w:r>
      <w:r w:rsidR="002563AF" w:rsidRPr="002563A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 Р..</w:t>
      </w:r>
      <w:r w:rsidR="00EB33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Х.</w:t>
      </w:r>
      <w:bookmarkStart w:id="0" w:name="_GoBack"/>
      <w:bookmarkEnd w:id="0"/>
    </w:p>
    <w:p w:rsidR="002563AF" w:rsidRDefault="005410A3" w:rsidP="002563AF">
      <w:pPr>
        <w:pStyle w:val="HTML"/>
        <w:shd w:val="clear" w:color="auto" w:fill="FFFFFF"/>
        <w:ind w:left="284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</w:t>
      </w:r>
      <w:r w:rsidR="002563A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) </w:t>
      </w:r>
      <w:hyperlink r:id="rId5" w:anchor="Stru" w:history="1">
        <w:r w:rsidR="002563AF" w:rsidRPr="008B226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2563AF" w:rsidRDefault="005410A3" w:rsidP="002563AF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2563AF" w:rsidRPr="002563A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2563AF" w:rsidRPr="002563AF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6" w:history="1">
        <w:r w:rsidR="002563AF" w:rsidRPr="00B37ED1">
          <w:rPr>
            <w:rStyle w:val="a4"/>
            <w:rFonts w:ascii="Times New Roman" w:hAnsi="Times New Roman" w:cs="Times New Roman"/>
            <w:sz w:val="24"/>
            <w:szCs w:val="24"/>
          </w:rPr>
          <w:t>https://mtwtu.org.ua</w:t>
        </w:r>
      </w:hyperlink>
    </w:p>
    <w:p w:rsidR="002563AF" w:rsidRDefault="002563AF" w:rsidP="002563AF">
      <w:pPr>
        <w:pStyle w:val="HTML"/>
        <w:shd w:val="clear" w:color="auto" w:fill="FFFFFF"/>
        <w:ind w:left="284"/>
        <w:rPr>
          <w:rStyle w:val="a4"/>
          <w:rFonts w:ascii="Times New Roman" w:hAnsi="Times New Roman" w:cs="Times New Roman"/>
          <w:sz w:val="24"/>
          <w:szCs w:val="24"/>
        </w:rPr>
      </w:pPr>
    </w:p>
    <w:p w:rsidR="002563AF" w:rsidRDefault="002563AF" w:rsidP="002563AF">
      <w:pPr>
        <w:pStyle w:val="HTML"/>
        <w:shd w:val="clear" w:color="auto" w:fill="FFFFFF"/>
        <w:ind w:left="284"/>
        <w:rPr>
          <w:rStyle w:val="a4"/>
          <w:rFonts w:ascii="Times New Roman" w:hAnsi="Times New Roman" w:cs="Times New Roman"/>
          <w:sz w:val="24"/>
          <w:szCs w:val="24"/>
        </w:rPr>
      </w:pPr>
    </w:p>
    <w:p w:rsidR="002563AF" w:rsidRDefault="002563AF" w:rsidP="002563AF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2563AF" w:rsidRPr="00F131D6" w:rsidRDefault="002563AF" w:rsidP="002563AF">
      <w:pPr>
        <w:pStyle w:val="HTML"/>
        <w:shd w:val="clear" w:color="auto" w:fill="FFFFFF"/>
        <w:ind w:left="284"/>
        <w:rPr>
          <w:sz w:val="24"/>
          <w:szCs w:val="24"/>
        </w:rPr>
      </w:pPr>
    </w:p>
    <w:p w:rsidR="002563AF" w:rsidRPr="001F317E" w:rsidRDefault="002563AF" w:rsidP="002563AF">
      <w:pPr>
        <w:rPr>
          <w:sz w:val="24"/>
          <w:szCs w:val="24"/>
          <w:lang w:val="uk-UA"/>
        </w:rPr>
      </w:pPr>
    </w:p>
    <w:p w:rsidR="002563AF" w:rsidRPr="001F317E" w:rsidRDefault="002563AF" w:rsidP="002563AF">
      <w:pPr>
        <w:rPr>
          <w:sz w:val="24"/>
          <w:szCs w:val="24"/>
          <w:lang w:val="uk-UA"/>
        </w:rPr>
      </w:pPr>
    </w:p>
    <w:p w:rsidR="002563AF" w:rsidRDefault="002563AF" w:rsidP="002563A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26</w:t>
      </w:r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2563AF" w:rsidRPr="00D81212" w:rsidRDefault="002563AF" w:rsidP="002563A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615A9E" w:rsidRPr="00F326B9" w:rsidRDefault="002563AF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sectPr w:rsidR="00615A9E" w:rsidRPr="00F326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B15"/>
    <w:multiLevelType w:val="hybridMultilevel"/>
    <w:tmpl w:val="515CA31C"/>
    <w:lvl w:ilvl="0" w:tplc="FBB2852E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BA8240E"/>
    <w:multiLevelType w:val="hybridMultilevel"/>
    <w:tmpl w:val="FAF8A552"/>
    <w:lvl w:ilvl="0" w:tplc="3544DFE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6D"/>
    <w:rsid w:val="002563AF"/>
    <w:rsid w:val="005410A3"/>
    <w:rsid w:val="00570F6D"/>
    <w:rsid w:val="00615A9E"/>
    <w:rsid w:val="00EB33A4"/>
    <w:rsid w:val="00F3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DF9A"/>
  <w15:chartTrackingRefBased/>
  <w15:docId w15:val="{C0C90D6F-DB49-44E2-91E5-6C8DF5D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563AF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3A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2563A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563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563AF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unhideWhenUsed/>
    <w:rsid w:val="002563A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2563A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twtu.org.ua" TargetMode="Externa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2020-05-25T08:55:00Z</dcterms:created>
  <dcterms:modified xsi:type="dcterms:W3CDTF">2020-05-25T09:10:00Z</dcterms:modified>
</cp:coreProperties>
</file>