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29" w:rsidRDefault="00674B29" w:rsidP="00674B29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674B29" w:rsidRDefault="00674B29" w:rsidP="00674B29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674B29" w:rsidRDefault="00674B29" w:rsidP="00674B2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74B29" w:rsidRDefault="00674B29" w:rsidP="00674B29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674B29" w:rsidRDefault="00674B29" w:rsidP="00674B29">
      <w:pPr>
        <w:pStyle w:val="1"/>
        <w:jc w:val="left"/>
        <w:rPr>
          <w:szCs w:val="28"/>
        </w:rPr>
      </w:pPr>
    </w:p>
    <w:p w:rsidR="00674B29" w:rsidRDefault="00674B29" w:rsidP="00674B2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права Європейського Союзу</w:t>
      </w:r>
      <w:r>
        <w:rPr>
          <w:b/>
          <w:sz w:val="24"/>
          <w:szCs w:val="24"/>
          <w:lang w:val="uk-UA"/>
        </w:rPr>
        <w:t>”</w:t>
      </w:r>
    </w:p>
    <w:p w:rsidR="00674B29" w:rsidRDefault="00674B29" w:rsidP="00674B2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674B29" w:rsidRDefault="00674B29" w:rsidP="00674B29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674B29" w:rsidRDefault="00674B29" w:rsidP="00674B29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ПЗ-416</w:t>
      </w:r>
    </w:p>
    <w:p w:rsidR="00674B29" w:rsidRDefault="00674B29" w:rsidP="00674B29">
      <w:pPr>
        <w:rPr>
          <w:sz w:val="24"/>
          <w:szCs w:val="24"/>
          <w:lang w:val="uk-UA"/>
        </w:rPr>
      </w:pPr>
    </w:p>
    <w:p w:rsidR="00674B29" w:rsidRDefault="00674B29" w:rsidP="00674B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674B29" w:rsidRDefault="00674B29" w:rsidP="00674B2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674B29" w:rsidRDefault="00674B29" w:rsidP="00674B29">
      <w:pPr>
        <w:rPr>
          <w:sz w:val="24"/>
          <w:szCs w:val="24"/>
          <w:lang w:val="uk-UA"/>
        </w:rPr>
      </w:pPr>
    </w:p>
    <w:p w:rsidR="00674B29" w:rsidRPr="00EB1CE4" w:rsidRDefault="00674B29" w:rsidP="00674B29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>
        <w:rPr>
          <w:b/>
          <w:i/>
          <w:sz w:val="24"/>
          <w:szCs w:val="24"/>
          <w:u w:val="single"/>
          <w:lang w:val="uk-UA"/>
        </w:rPr>
        <w:t xml:space="preserve"> Простір свободи, безпеки та правосуддя в Європейському Союзі</w:t>
      </w:r>
    </w:p>
    <w:p w:rsidR="00674B29" w:rsidRDefault="00674B29" w:rsidP="00674B2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674B29" w:rsidRDefault="00674B29" w:rsidP="00674B29">
      <w:pPr>
        <w:tabs>
          <w:tab w:val="left" w:pos="2405"/>
        </w:tabs>
        <w:rPr>
          <w:sz w:val="24"/>
          <w:szCs w:val="24"/>
          <w:lang w:val="uk-UA"/>
        </w:rPr>
      </w:pPr>
    </w:p>
    <w:p w:rsidR="00674B29" w:rsidRDefault="00674B29" w:rsidP="00674B29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674B29" w:rsidRDefault="00674B29" w:rsidP="00674B2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674B29" w:rsidRDefault="00674B29" w:rsidP="00674B29">
      <w:pPr>
        <w:rPr>
          <w:sz w:val="24"/>
          <w:szCs w:val="24"/>
          <w:lang w:val="uk-UA"/>
        </w:rPr>
      </w:pPr>
    </w:p>
    <w:p w:rsidR="00674B29" w:rsidRDefault="00674B29" w:rsidP="00674B2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674B29" w:rsidRDefault="00674B29" w:rsidP="00674B29">
      <w:pPr>
        <w:rPr>
          <w:b/>
          <w:sz w:val="24"/>
          <w:szCs w:val="24"/>
          <w:lang w:val="uk-UA"/>
        </w:rPr>
      </w:pPr>
    </w:p>
    <w:p w:rsidR="00513886" w:rsidRDefault="00513886" w:rsidP="00674B29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Поняття </w:t>
      </w:r>
      <w:bookmarkStart w:id="0" w:name="_GoBack"/>
      <w:bookmarkEnd w:id="0"/>
      <w:r>
        <w:rPr>
          <w:sz w:val="24"/>
          <w:szCs w:val="24"/>
          <w:lang w:val="uk-UA"/>
        </w:rPr>
        <w:t>простору свободи, безпеки і юстиції в Європейському Союзі.</w:t>
      </w:r>
    </w:p>
    <w:p w:rsidR="00674B29" w:rsidRPr="00674B29" w:rsidRDefault="00674B29" w:rsidP="00674B29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hyperlink r:id="rId5" w:anchor="52" w:history="1">
        <w:proofErr w:type="spellStart"/>
        <w:r w:rsidRPr="00674B29">
          <w:rPr>
            <w:rStyle w:val="a3"/>
            <w:color w:val="000000"/>
            <w:sz w:val="24"/>
            <w:szCs w:val="24"/>
            <w:u w:val="none"/>
          </w:rPr>
          <w:t>Диференційована</w:t>
        </w:r>
        <w:proofErr w:type="spellEnd"/>
        <w:r w:rsidRPr="00674B29">
          <w:rPr>
            <w:rStyle w:val="a3"/>
            <w:color w:val="000000"/>
            <w:sz w:val="24"/>
            <w:szCs w:val="24"/>
            <w:u w:val="none"/>
          </w:rPr>
          <w:t xml:space="preserve"> </w:t>
        </w:r>
        <w:proofErr w:type="spellStart"/>
        <w:r w:rsidRPr="00674B29">
          <w:rPr>
            <w:rStyle w:val="a3"/>
            <w:color w:val="000000"/>
            <w:sz w:val="24"/>
            <w:szCs w:val="24"/>
            <w:u w:val="none"/>
          </w:rPr>
          <w:t>інтеграція</w:t>
        </w:r>
        <w:proofErr w:type="spellEnd"/>
        <w:r w:rsidRPr="00674B29">
          <w:rPr>
            <w:rStyle w:val="a3"/>
            <w:color w:val="000000"/>
            <w:sz w:val="24"/>
            <w:szCs w:val="24"/>
            <w:u w:val="none"/>
          </w:rPr>
          <w:t xml:space="preserve"> і просунута </w:t>
        </w:r>
        <w:proofErr w:type="spellStart"/>
        <w:r w:rsidRPr="00674B29">
          <w:rPr>
            <w:rStyle w:val="a3"/>
            <w:color w:val="000000"/>
            <w:sz w:val="24"/>
            <w:szCs w:val="24"/>
            <w:u w:val="none"/>
          </w:rPr>
          <w:t>співпраця</w:t>
        </w:r>
        <w:proofErr w:type="spellEnd"/>
        <w:r w:rsidRPr="00674B29">
          <w:rPr>
            <w:rStyle w:val="a3"/>
            <w:color w:val="000000"/>
            <w:sz w:val="24"/>
            <w:szCs w:val="24"/>
            <w:u w:val="none"/>
          </w:rPr>
          <w:t xml:space="preserve">: </w:t>
        </w:r>
        <w:proofErr w:type="spellStart"/>
        <w:r w:rsidRPr="00674B29">
          <w:rPr>
            <w:rStyle w:val="a3"/>
            <w:color w:val="000000"/>
            <w:sz w:val="24"/>
            <w:szCs w:val="24"/>
            <w:u w:val="none"/>
          </w:rPr>
          <w:t>загальна</w:t>
        </w:r>
        <w:proofErr w:type="spellEnd"/>
        <w:r w:rsidRPr="00674B29">
          <w:rPr>
            <w:rStyle w:val="a3"/>
            <w:color w:val="000000"/>
            <w:sz w:val="24"/>
            <w:szCs w:val="24"/>
            <w:u w:val="none"/>
          </w:rPr>
          <w:t xml:space="preserve"> характеристика</w:t>
        </w:r>
      </w:hyperlink>
      <w:r>
        <w:rPr>
          <w:sz w:val="24"/>
          <w:szCs w:val="24"/>
          <w:lang w:val="uk-UA"/>
        </w:rPr>
        <w:t>.</w:t>
      </w:r>
    </w:p>
    <w:p w:rsidR="00674B29" w:rsidRDefault="00674B29" w:rsidP="00674B29">
      <w:pPr>
        <w:pStyle w:val="a4"/>
        <w:numPr>
          <w:ilvl w:val="0"/>
          <w:numId w:val="1"/>
        </w:numPr>
        <w:ind w:left="426"/>
        <w:rPr>
          <w:sz w:val="24"/>
          <w:szCs w:val="24"/>
          <w:lang w:val="uk-UA"/>
        </w:rPr>
      </w:pPr>
      <w:hyperlink r:id="rId6" w:anchor="33" w:history="1">
        <w:r w:rsidRPr="00674B29">
          <w:rPr>
            <w:rStyle w:val="a3"/>
            <w:color w:val="000000"/>
            <w:sz w:val="24"/>
            <w:szCs w:val="24"/>
            <w:u w:val="none"/>
          </w:rPr>
          <w:t xml:space="preserve">Порядок </w:t>
        </w:r>
        <w:proofErr w:type="spellStart"/>
        <w:r w:rsidRPr="00674B29">
          <w:rPr>
            <w:rStyle w:val="a3"/>
            <w:color w:val="000000"/>
            <w:sz w:val="24"/>
            <w:szCs w:val="24"/>
            <w:u w:val="none"/>
          </w:rPr>
          <w:t>встановлення</w:t>
        </w:r>
        <w:proofErr w:type="spellEnd"/>
        <w:r w:rsidRPr="00674B29">
          <w:rPr>
            <w:rStyle w:val="a3"/>
            <w:color w:val="000000"/>
            <w:sz w:val="24"/>
            <w:szCs w:val="24"/>
            <w:u w:val="none"/>
          </w:rPr>
          <w:t xml:space="preserve"> і </w:t>
        </w:r>
        <w:proofErr w:type="spellStart"/>
        <w:r w:rsidRPr="00674B29">
          <w:rPr>
            <w:rStyle w:val="a3"/>
            <w:color w:val="000000"/>
            <w:sz w:val="24"/>
            <w:szCs w:val="24"/>
            <w:u w:val="none"/>
          </w:rPr>
          <w:t>здійснення</w:t>
        </w:r>
        <w:proofErr w:type="spellEnd"/>
        <w:r w:rsidRPr="00674B29">
          <w:rPr>
            <w:rStyle w:val="a3"/>
            <w:color w:val="000000"/>
            <w:sz w:val="24"/>
            <w:szCs w:val="24"/>
            <w:u w:val="none"/>
          </w:rPr>
          <w:t xml:space="preserve"> просунутого </w:t>
        </w:r>
        <w:proofErr w:type="spellStart"/>
        <w:r w:rsidRPr="00674B29">
          <w:rPr>
            <w:rStyle w:val="a3"/>
            <w:color w:val="000000"/>
            <w:sz w:val="24"/>
            <w:szCs w:val="24"/>
            <w:u w:val="none"/>
          </w:rPr>
          <w:t>співробітництва</w:t>
        </w:r>
        <w:proofErr w:type="spellEnd"/>
      </w:hyperlink>
      <w:r>
        <w:rPr>
          <w:sz w:val="24"/>
          <w:szCs w:val="24"/>
          <w:lang w:val="uk-UA"/>
        </w:rPr>
        <w:t>.</w:t>
      </w:r>
    </w:p>
    <w:p w:rsidR="00513886" w:rsidRPr="00674B29" w:rsidRDefault="00513886" w:rsidP="00513886">
      <w:pPr>
        <w:pStyle w:val="a4"/>
        <w:ind w:left="426"/>
        <w:rPr>
          <w:sz w:val="24"/>
          <w:szCs w:val="24"/>
          <w:lang w:val="uk-UA"/>
        </w:rPr>
      </w:pPr>
    </w:p>
    <w:p w:rsidR="00674B29" w:rsidRDefault="00674B29" w:rsidP="00674B29">
      <w:pPr>
        <w:rPr>
          <w:lang w:val="uk-UA"/>
        </w:rPr>
      </w:pPr>
    </w:p>
    <w:p w:rsidR="00674B29" w:rsidRDefault="00674B29" w:rsidP="00674B29">
      <w:pPr>
        <w:rPr>
          <w:lang w:val="uk-UA"/>
        </w:rPr>
      </w:pPr>
    </w:p>
    <w:p w:rsidR="00674B29" w:rsidRDefault="00674B29" w:rsidP="00674B2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674B29" w:rsidRDefault="00674B29" w:rsidP="00674B29">
      <w:pPr>
        <w:rPr>
          <w:sz w:val="24"/>
          <w:szCs w:val="24"/>
          <w:lang w:val="uk-UA"/>
        </w:rPr>
      </w:pPr>
    </w:p>
    <w:p w:rsidR="00674B29" w:rsidRDefault="00674B29" w:rsidP="00674B29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Визначте напрями поліцейського співробітництва в  Європейському Союзі</w:t>
      </w:r>
      <w:r>
        <w:rPr>
          <w:color w:val="000000"/>
          <w:sz w:val="24"/>
          <w:szCs w:val="24"/>
          <w:lang w:val="uk-UA"/>
        </w:rPr>
        <w:t>.</w:t>
      </w:r>
    </w:p>
    <w:p w:rsidR="00674B29" w:rsidRDefault="00674B29" w:rsidP="00674B29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Як здійснюється співробітництво Україна - Європейський Союз у сфері правосуддя</w:t>
      </w:r>
      <w:r>
        <w:rPr>
          <w:color w:val="000000"/>
          <w:sz w:val="24"/>
          <w:szCs w:val="24"/>
          <w:lang w:val="uk-UA"/>
        </w:rPr>
        <w:t>?</w:t>
      </w:r>
    </w:p>
    <w:p w:rsidR="00674B29" w:rsidRDefault="00513886" w:rsidP="00674B29">
      <w:pPr>
        <w:pStyle w:val="a4"/>
        <w:numPr>
          <w:ilvl w:val="0"/>
          <w:numId w:val="2"/>
        </w:numPr>
        <w:ind w:left="426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Якими формами актів закріплюються мінімальні стандарти.? Поясніть </w:t>
      </w:r>
      <w:proofErr w:type="spellStart"/>
      <w:r>
        <w:rPr>
          <w:color w:val="000000"/>
          <w:sz w:val="24"/>
          <w:szCs w:val="24"/>
          <w:lang w:val="uk-UA"/>
        </w:rPr>
        <w:t>іх</w:t>
      </w:r>
      <w:proofErr w:type="spellEnd"/>
      <w:r>
        <w:rPr>
          <w:color w:val="000000"/>
          <w:sz w:val="24"/>
          <w:szCs w:val="24"/>
          <w:lang w:val="uk-UA"/>
        </w:rPr>
        <w:t xml:space="preserve"> значення.</w:t>
      </w:r>
    </w:p>
    <w:p w:rsidR="00674B29" w:rsidRPr="00F94FA2" w:rsidRDefault="00674B29" w:rsidP="00674B29">
      <w:pPr>
        <w:ind w:left="66"/>
        <w:rPr>
          <w:color w:val="000000"/>
          <w:sz w:val="24"/>
          <w:szCs w:val="24"/>
          <w:lang w:val="uk-UA"/>
        </w:rPr>
      </w:pPr>
    </w:p>
    <w:p w:rsidR="00674B29" w:rsidRDefault="00674B29" w:rsidP="00674B29">
      <w:pPr>
        <w:rPr>
          <w:color w:val="000000"/>
          <w:sz w:val="24"/>
          <w:szCs w:val="24"/>
          <w:lang w:val="uk-UA"/>
        </w:rPr>
      </w:pPr>
    </w:p>
    <w:p w:rsidR="00674B29" w:rsidRDefault="00674B29" w:rsidP="00674B29">
      <w:pPr>
        <w:rPr>
          <w:color w:val="000000"/>
          <w:sz w:val="24"/>
          <w:szCs w:val="24"/>
        </w:rPr>
      </w:pPr>
    </w:p>
    <w:p w:rsidR="00674B29" w:rsidRDefault="00674B29" w:rsidP="00674B2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674B29" w:rsidRDefault="00674B29" w:rsidP="00674B29">
      <w:pPr>
        <w:rPr>
          <w:sz w:val="24"/>
          <w:szCs w:val="24"/>
          <w:lang w:val="uk-UA"/>
        </w:rPr>
      </w:pPr>
    </w:p>
    <w:p w:rsidR="00674B29" w:rsidRDefault="00674B29" w:rsidP="00674B29">
      <w:pPr>
        <w:pStyle w:val="a4"/>
        <w:ind w:left="284"/>
        <w:rPr>
          <w:sz w:val="24"/>
          <w:szCs w:val="24"/>
          <w:lang w:val="uk-UA"/>
        </w:rPr>
      </w:pPr>
    </w:p>
    <w:p w:rsidR="00674B29" w:rsidRPr="00BF5660" w:rsidRDefault="00674B29" w:rsidP="00674B29">
      <w:pPr>
        <w:pStyle w:val="a4"/>
        <w:numPr>
          <w:ilvl w:val="0"/>
          <w:numId w:val="3"/>
        </w:numPr>
        <w:ind w:left="284"/>
        <w:rPr>
          <w:rStyle w:val="fontstyle01"/>
          <w:rFonts w:ascii="Times New Roman" w:hAnsi="Times New Roman"/>
          <w:i w:val="0"/>
          <w:iCs w:val="0"/>
          <w:color w:val="0000FF"/>
          <w:sz w:val="20"/>
          <w:szCs w:val="20"/>
          <w:u w:val="single"/>
        </w:rPr>
      </w:pPr>
      <w:r>
        <w:rPr>
          <w:rStyle w:val="fontstyle01"/>
          <w:rFonts w:eastAsia="TimesNewRoman"/>
          <w:i w:val="0"/>
          <w:sz w:val="24"/>
          <w:szCs w:val="24"/>
          <w:lang w:val="uk-UA"/>
        </w:rPr>
        <w:t xml:space="preserve">Кашкін С. Ю.  Основи права Європейського Союзу </w:t>
      </w:r>
    </w:p>
    <w:p w:rsidR="00674B29" w:rsidRPr="00BF5660" w:rsidRDefault="00674B29" w:rsidP="00674B29">
      <w:pPr>
        <w:pStyle w:val="a4"/>
        <w:numPr>
          <w:ilvl w:val="0"/>
          <w:numId w:val="3"/>
        </w:numPr>
        <w:ind w:left="284"/>
        <w:rPr>
          <w:color w:val="0000FF"/>
          <w:sz w:val="24"/>
          <w:szCs w:val="24"/>
          <w:u w:val="single"/>
        </w:rPr>
      </w:pPr>
      <w:hyperlink r:id="rId7" w:history="1">
        <w:r w:rsidRPr="00BF5660">
          <w:rPr>
            <w:rStyle w:val="a3"/>
            <w:rFonts w:eastAsia="TimesNewRoman"/>
            <w:sz w:val="24"/>
            <w:szCs w:val="24"/>
            <w:lang w:val="uk-UA"/>
          </w:rPr>
          <w:t>https://stud.com.ua/54613/pravo/pravo_yevropeyskogo_soyuzu_t_1</w:t>
        </w:r>
      </w:hyperlink>
    </w:p>
    <w:p w:rsidR="00674B29" w:rsidRPr="00BF5660" w:rsidRDefault="00674B29" w:rsidP="00674B29">
      <w:pPr>
        <w:pStyle w:val="a4"/>
        <w:ind w:left="284"/>
        <w:rPr>
          <w:sz w:val="24"/>
          <w:szCs w:val="24"/>
        </w:rPr>
      </w:pPr>
    </w:p>
    <w:p w:rsidR="00674B29" w:rsidRDefault="00674B29" w:rsidP="00674B29">
      <w:pPr>
        <w:pStyle w:val="a4"/>
        <w:ind w:left="284"/>
        <w:rPr>
          <w:rStyle w:val="fontstyle01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:rsidR="00674B29" w:rsidRDefault="00674B29" w:rsidP="00674B29">
      <w:pPr>
        <w:pStyle w:val="a4"/>
        <w:ind w:left="284"/>
      </w:pPr>
    </w:p>
    <w:p w:rsidR="00674B29" w:rsidRDefault="00674B29" w:rsidP="00674B29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22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674B29" w:rsidRDefault="00674B29" w:rsidP="00674B29">
      <w:pPr>
        <w:rPr>
          <w:b/>
          <w:sz w:val="24"/>
          <w:szCs w:val="24"/>
          <w:u w:val="single"/>
          <w:lang w:val="uk-UA"/>
        </w:rPr>
      </w:pPr>
    </w:p>
    <w:p w:rsidR="00674B29" w:rsidRDefault="00674B29" w:rsidP="00674B29">
      <w:pPr>
        <w:rPr>
          <w:b/>
          <w:sz w:val="24"/>
          <w:szCs w:val="24"/>
          <w:u w:val="single"/>
          <w:lang w:val="uk-UA"/>
        </w:rPr>
      </w:pPr>
    </w:p>
    <w:p w:rsidR="00674B29" w:rsidRDefault="00674B29" w:rsidP="00674B2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674B29" w:rsidRDefault="00674B29" w:rsidP="00674B29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674B29" w:rsidRDefault="00674B29" w:rsidP="00674B29">
      <w:pPr>
        <w:rPr>
          <w:b/>
          <w:lang w:val="uk-UA"/>
        </w:rPr>
      </w:pPr>
    </w:p>
    <w:p w:rsidR="00674B29" w:rsidRDefault="00674B29" w:rsidP="00674B29"/>
    <w:p w:rsidR="00674B29" w:rsidRDefault="00674B29" w:rsidP="00674B29"/>
    <w:p w:rsidR="00674B29" w:rsidRDefault="00674B29" w:rsidP="00674B29"/>
    <w:p w:rsidR="00674B29" w:rsidRDefault="00674B29" w:rsidP="00674B29"/>
    <w:p w:rsidR="00674B29" w:rsidRDefault="00674B29" w:rsidP="00674B29"/>
    <w:p w:rsidR="00674B29" w:rsidRDefault="00674B29" w:rsidP="00674B29"/>
    <w:p w:rsidR="00FD1DF5" w:rsidRDefault="00FD1DF5"/>
    <w:sectPr w:rsidR="00FD1D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al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D2BC4"/>
    <w:multiLevelType w:val="hybridMultilevel"/>
    <w:tmpl w:val="B2CCAFC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0694"/>
    <w:multiLevelType w:val="hybridMultilevel"/>
    <w:tmpl w:val="FC76D0B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F389D"/>
    <w:multiLevelType w:val="hybridMultilevel"/>
    <w:tmpl w:val="017E8050"/>
    <w:lvl w:ilvl="0" w:tplc="B5E81B4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color w:val="000000"/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39"/>
    <w:rsid w:val="00513886"/>
    <w:rsid w:val="00674B29"/>
    <w:rsid w:val="00830B39"/>
    <w:rsid w:val="00FD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5724"/>
  <w15:chartTrackingRefBased/>
  <w15:docId w15:val="{C9CAE7B3-8335-410E-95CC-74C8BCEF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74B2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B2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674B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4B29"/>
    <w:pPr>
      <w:ind w:left="720"/>
      <w:contextualSpacing/>
    </w:pPr>
  </w:style>
  <w:style w:type="character" w:customStyle="1" w:styleId="fontstyle01">
    <w:name w:val="fontstyle01"/>
    <w:basedOn w:val="a0"/>
    <w:rsid w:val="00674B29"/>
    <w:rPr>
      <w:rFonts w:ascii="Italic" w:hAnsi="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.com.ua/54613/pravo/pravo_yevropeyskogo_soyuzu_t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.com.ua/54678/pravo/poryadok_vstanovlennya_zdiysnennya_prosunutogo_spivrobitnitstva" TargetMode="External"/><Relationship Id="rId5" Type="http://schemas.openxmlformats.org/officeDocument/2006/relationships/hyperlink" Target="https://stud.com.ua/54677/pravo/mehanizm_prosunutogo_spivrobitnitstv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2020-05-15T19:54:00Z</dcterms:created>
  <dcterms:modified xsi:type="dcterms:W3CDTF">2020-05-15T20:07:00Z</dcterms:modified>
</cp:coreProperties>
</file>