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C06" w:rsidRPr="00512A3B" w:rsidRDefault="00764C06" w:rsidP="00764C06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764C06" w:rsidRPr="00512A3B" w:rsidRDefault="00764C06" w:rsidP="00764C06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764C06" w:rsidRPr="00512A3B" w:rsidRDefault="00764C06" w:rsidP="00764C06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764C06" w:rsidRPr="00512A3B" w:rsidRDefault="00764C06" w:rsidP="00764C06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764C06" w:rsidRDefault="00764C06" w:rsidP="00764C06">
      <w:pPr>
        <w:pStyle w:val="1"/>
        <w:rPr>
          <w:szCs w:val="28"/>
        </w:rPr>
      </w:pPr>
    </w:p>
    <w:p w:rsidR="00764C06" w:rsidRDefault="00764C06" w:rsidP="00764C06">
      <w:pPr>
        <w:pStyle w:val="1"/>
        <w:rPr>
          <w:szCs w:val="28"/>
        </w:rPr>
      </w:pPr>
    </w:p>
    <w:p w:rsidR="00764C06" w:rsidRDefault="00764C06" w:rsidP="00764C06">
      <w:pPr>
        <w:pStyle w:val="1"/>
        <w:rPr>
          <w:szCs w:val="28"/>
        </w:rPr>
      </w:pPr>
    </w:p>
    <w:p w:rsidR="00764C06" w:rsidRPr="001F2FBB" w:rsidRDefault="00764C06" w:rsidP="00764C06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373E65">
        <w:rPr>
          <w:sz w:val="24"/>
          <w:szCs w:val="24"/>
          <w:u w:val="single"/>
          <w:lang w:val="uk-UA"/>
        </w:rPr>
        <w:t>“Безпека життєдіяльності”</w:t>
      </w:r>
      <w:r>
        <w:rPr>
          <w:sz w:val="24"/>
          <w:szCs w:val="24"/>
          <w:lang w:val="uk-UA"/>
        </w:rPr>
        <w:t xml:space="preserve">   </w:t>
      </w:r>
    </w:p>
    <w:p w:rsidR="00764C06" w:rsidRDefault="00764C06" w:rsidP="00764C06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764C06" w:rsidRPr="006A68F9" w:rsidRDefault="00764C06" w:rsidP="00764C06">
      <w:pPr>
        <w:rPr>
          <w:sz w:val="18"/>
          <w:szCs w:val="18"/>
          <w:lang w:val="uk-UA"/>
        </w:rPr>
      </w:pPr>
    </w:p>
    <w:p w:rsidR="00764C06" w:rsidRDefault="00764C06" w:rsidP="00764C06">
      <w:pPr>
        <w:rPr>
          <w:sz w:val="18"/>
          <w:szCs w:val="18"/>
          <w:lang w:val="uk-UA"/>
        </w:rPr>
      </w:pPr>
    </w:p>
    <w:p w:rsidR="00764C06" w:rsidRDefault="00764C06" w:rsidP="00764C0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ПР - 22</w:t>
      </w:r>
      <w:bookmarkStart w:id="0" w:name="_GoBack"/>
      <w:bookmarkEnd w:id="0"/>
      <w:r>
        <w:rPr>
          <w:sz w:val="24"/>
          <w:szCs w:val="24"/>
          <w:u w:val="single"/>
          <w:lang w:val="uk-UA"/>
        </w:rPr>
        <w:t>8</w:t>
      </w:r>
    </w:p>
    <w:p w:rsidR="00764C06" w:rsidRDefault="00764C06" w:rsidP="00764C06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764C06" w:rsidRDefault="00764C06" w:rsidP="00764C06">
      <w:pPr>
        <w:rPr>
          <w:sz w:val="24"/>
          <w:szCs w:val="24"/>
          <w:lang w:val="uk-UA"/>
        </w:rPr>
      </w:pPr>
    </w:p>
    <w:p w:rsidR="00764C06" w:rsidRDefault="00764C06" w:rsidP="00764C06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1252A2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05</w:t>
      </w:r>
      <w:r w:rsidRPr="001252A2">
        <w:rPr>
          <w:sz w:val="24"/>
          <w:szCs w:val="24"/>
          <w:u w:val="single"/>
        </w:rPr>
        <w:t>”</w:t>
      </w:r>
      <w:r w:rsidRPr="001252A2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1252A2">
        <w:rPr>
          <w:sz w:val="24"/>
          <w:szCs w:val="24"/>
          <w:u w:val="single"/>
          <w:lang w:val="uk-UA"/>
        </w:rPr>
        <w:t xml:space="preserve"> 2020 р</w:t>
      </w:r>
      <w:r>
        <w:rPr>
          <w:sz w:val="24"/>
          <w:szCs w:val="24"/>
          <w:lang w:val="uk-UA"/>
        </w:rPr>
        <w:t>.</w:t>
      </w:r>
    </w:p>
    <w:p w:rsidR="00764C06" w:rsidRDefault="00764C06" w:rsidP="00764C06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764C06" w:rsidRDefault="00764C06" w:rsidP="00764C06">
      <w:pPr>
        <w:rPr>
          <w:sz w:val="24"/>
          <w:szCs w:val="24"/>
          <w:lang w:val="uk-UA"/>
        </w:rPr>
      </w:pPr>
    </w:p>
    <w:p w:rsidR="00764C06" w:rsidRPr="001F2FBB" w:rsidRDefault="00764C06" w:rsidP="00764C06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>
        <w:rPr>
          <w:sz w:val="24"/>
          <w:szCs w:val="24"/>
          <w:u w:val="single"/>
          <w:lang w:val="uk-UA"/>
        </w:rPr>
        <w:t>Характеристика осередків ядерного, хімічного та бактеріологічного ураження</w:t>
      </w:r>
      <w:r w:rsidRPr="00373E65">
        <w:rPr>
          <w:sz w:val="24"/>
          <w:szCs w:val="24"/>
          <w:u w:val="single"/>
          <w:lang w:val="uk-UA"/>
        </w:rPr>
        <w:t>.</w:t>
      </w:r>
      <w:r>
        <w:rPr>
          <w:sz w:val="24"/>
          <w:szCs w:val="24"/>
          <w:u w:val="single"/>
          <w:lang w:val="uk-UA"/>
        </w:rPr>
        <w:t xml:space="preserve"> </w:t>
      </w:r>
    </w:p>
    <w:p w:rsidR="00764C06" w:rsidRDefault="00764C06" w:rsidP="00764C06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764C06" w:rsidRDefault="00764C06" w:rsidP="00764C06">
      <w:pPr>
        <w:tabs>
          <w:tab w:val="left" w:pos="2405"/>
        </w:tabs>
        <w:rPr>
          <w:sz w:val="24"/>
          <w:szCs w:val="24"/>
          <w:lang w:val="uk-UA"/>
        </w:rPr>
      </w:pPr>
    </w:p>
    <w:p w:rsidR="00764C06" w:rsidRPr="001252A2" w:rsidRDefault="00764C06" w:rsidP="00764C06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1252A2">
        <w:rPr>
          <w:sz w:val="24"/>
          <w:szCs w:val="24"/>
          <w:u w:val="single"/>
          <w:lang w:val="uk-UA"/>
        </w:rPr>
        <w:t>Лекція</w:t>
      </w:r>
    </w:p>
    <w:p w:rsidR="00764C06" w:rsidRDefault="00764C06" w:rsidP="00764C06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764C06" w:rsidRDefault="00764C06" w:rsidP="00764C06">
      <w:pPr>
        <w:tabs>
          <w:tab w:val="left" w:pos="3002"/>
        </w:tabs>
        <w:rPr>
          <w:sz w:val="24"/>
          <w:szCs w:val="24"/>
          <w:lang w:val="uk-UA"/>
        </w:rPr>
      </w:pPr>
    </w:p>
    <w:p w:rsidR="00764C06" w:rsidRDefault="00764C06" w:rsidP="00764C06">
      <w:pPr>
        <w:rPr>
          <w:sz w:val="24"/>
          <w:szCs w:val="24"/>
          <w:lang w:val="uk-UA"/>
        </w:rPr>
      </w:pPr>
    </w:p>
    <w:p w:rsidR="00764C06" w:rsidRDefault="00764C06" w:rsidP="00764C0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764C06" w:rsidRDefault="00764C06" w:rsidP="00764C0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Визначення та характеристика осередка ядерного ураження. </w:t>
      </w:r>
    </w:p>
    <w:p w:rsidR="00764C06" w:rsidRDefault="00764C06" w:rsidP="00764C0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Характеристика осередка хімічного ураження.</w:t>
      </w:r>
    </w:p>
    <w:p w:rsidR="00764C06" w:rsidRDefault="00764C06" w:rsidP="00764C0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Характеристика осередка бактеріологічного ураження.</w:t>
      </w:r>
    </w:p>
    <w:p w:rsidR="00764C06" w:rsidRDefault="00764C06" w:rsidP="00764C0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Правила поведінки в осередку бактеріологічного ураження.</w:t>
      </w:r>
    </w:p>
    <w:p w:rsidR="00764C06" w:rsidRDefault="00764C06" w:rsidP="00764C0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 Прилади дозиметричного контроля і хімічної розвідки.</w:t>
      </w:r>
    </w:p>
    <w:p w:rsidR="00764C06" w:rsidRDefault="00764C06" w:rsidP="00764C06">
      <w:pPr>
        <w:rPr>
          <w:sz w:val="24"/>
          <w:szCs w:val="24"/>
          <w:lang w:val="uk-UA"/>
        </w:rPr>
      </w:pPr>
    </w:p>
    <w:p w:rsidR="00764C06" w:rsidRDefault="00764C06" w:rsidP="00764C0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Контрольні запитання для самоперевірки </w:t>
      </w:r>
    </w:p>
    <w:p w:rsidR="00764C06" w:rsidRDefault="00764C06" w:rsidP="00764C0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</w:t>
      </w:r>
      <w:r w:rsidRPr="00BB4D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Скласти конспект лекцій і дати відповіді на контрольні запитання.</w:t>
      </w:r>
    </w:p>
    <w:p w:rsidR="00764C06" w:rsidRDefault="00764C06" w:rsidP="00764C0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Назвати уражуючи фактори ядерної зброї.</w:t>
      </w:r>
    </w:p>
    <w:p w:rsidR="00764C06" w:rsidRDefault="00764C06" w:rsidP="00764C0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Як визначається зона хімічного ураження?</w:t>
      </w:r>
      <w:r w:rsidRPr="00343955">
        <w:rPr>
          <w:sz w:val="24"/>
          <w:szCs w:val="24"/>
          <w:lang w:val="uk-UA"/>
        </w:rPr>
        <w:t xml:space="preserve"> </w:t>
      </w:r>
    </w:p>
    <w:p w:rsidR="00764C06" w:rsidRDefault="00764C06" w:rsidP="00764C0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Чим відрізняється режим обсервації від режиму карантину.</w:t>
      </w:r>
    </w:p>
    <w:p w:rsidR="00764C06" w:rsidRDefault="00764C06" w:rsidP="00764C0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 Опишіть принцип роботи дозиметрів?</w:t>
      </w:r>
    </w:p>
    <w:p w:rsidR="00764C06" w:rsidRDefault="00764C06" w:rsidP="00764C06">
      <w:pPr>
        <w:rPr>
          <w:sz w:val="24"/>
          <w:szCs w:val="24"/>
          <w:lang w:val="uk-UA"/>
        </w:rPr>
      </w:pPr>
    </w:p>
    <w:p w:rsidR="00764C06" w:rsidRDefault="00764C06" w:rsidP="00764C0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764C06" w:rsidRPr="00887F66" w:rsidRDefault="00764C06" w:rsidP="00764C06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 w:rsidRPr="00887F66"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 xml:space="preserve">Безпека життєдіяльності під редакцією В.П. Лапіна, 2011 р., </w:t>
      </w:r>
      <w:proofErr w:type="spellStart"/>
      <w:r>
        <w:rPr>
          <w:sz w:val="24"/>
          <w:szCs w:val="24"/>
          <w:lang w:val="uk-UA"/>
        </w:rPr>
        <w:t>стр</w:t>
      </w:r>
      <w:proofErr w:type="spellEnd"/>
      <w:r>
        <w:rPr>
          <w:sz w:val="24"/>
          <w:szCs w:val="24"/>
          <w:lang w:val="uk-UA"/>
        </w:rPr>
        <w:t xml:space="preserve"> 245 - 281.</w:t>
      </w:r>
    </w:p>
    <w:p w:rsidR="00764C06" w:rsidRPr="00887F66" w:rsidRDefault="00764C06" w:rsidP="00764C0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Безпека життєдіяльності під редакцією В.П. Лапіна, 2000 р., пар. 3.2 – 3.3.</w:t>
      </w:r>
    </w:p>
    <w:p w:rsidR="00764C06" w:rsidRPr="007B239D" w:rsidRDefault="00764C06" w:rsidP="00764C06">
      <w:pPr>
        <w:pStyle w:val="Default"/>
        <w:rPr>
          <w:lang w:val="uk-UA"/>
        </w:rPr>
      </w:pPr>
      <w:r>
        <w:rPr>
          <w:lang w:val="uk-UA"/>
        </w:rPr>
        <w:t xml:space="preserve">3) </w:t>
      </w:r>
    </w:p>
    <w:p w:rsidR="00764C06" w:rsidRPr="00887F66" w:rsidRDefault="00764C06" w:rsidP="00764C06">
      <w:pPr>
        <w:pStyle w:val="Default"/>
      </w:pPr>
      <w:r>
        <w:rPr>
          <w:lang w:val="uk-UA"/>
        </w:rPr>
        <w:t xml:space="preserve">4) </w:t>
      </w:r>
    </w:p>
    <w:p w:rsidR="00764C06" w:rsidRDefault="00764C06" w:rsidP="00764C06">
      <w:pPr>
        <w:rPr>
          <w:sz w:val="24"/>
          <w:szCs w:val="24"/>
          <w:lang w:val="uk-UA"/>
        </w:rPr>
      </w:pPr>
    </w:p>
    <w:p w:rsidR="00764C06" w:rsidRDefault="00764C06" w:rsidP="00764C0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D03BE9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12</w:t>
      </w:r>
      <w:r w:rsidRPr="00D03BE9">
        <w:rPr>
          <w:sz w:val="24"/>
          <w:szCs w:val="24"/>
          <w:u w:val="single"/>
        </w:rPr>
        <w:t>”</w:t>
      </w:r>
      <w:r w:rsidRPr="00D03BE9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D03BE9">
        <w:rPr>
          <w:sz w:val="24"/>
          <w:szCs w:val="24"/>
          <w:u w:val="single"/>
          <w:lang w:val="uk-UA"/>
        </w:rPr>
        <w:t xml:space="preserve"> 2020 р.</w:t>
      </w:r>
    </w:p>
    <w:p w:rsidR="00764C06" w:rsidRDefault="00764C06" w:rsidP="00764C06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764C06" w:rsidRDefault="00764C06" w:rsidP="00764C0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764C06" w:rsidRDefault="00764C06" w:rsidP="00764C0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Лець</w:t>
      </w:r>
      <w:proofErr w:type="spellEnd"/>
      <w:r>
        <w:rPr>
          <w:sz w:val="24"/>
          <w:szCs w:val="24"/>
          <w:u w:val="single"/>
          <w:lang w:val="uk-UA"/>
        </w:rPr>
        <w:t xml:space="preserve"> Т.В. </w:t>
      </w:r>
    </w:p>
    <w:p w:rsidR="00764C06" w:rsidRPr="009321BA" w:rsidRDefault="00764C06" w:rsidP="00764C06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764C06" w:rsidRPr="00BA6E91" w:rsidRDefault="00764C06" w:rsidP="00764C06">
      <w:pPr>
        <w:rPr>
          <w:lang w:val="uk-UA"/>
        </w:rPr>
      </w:pPr>
    </w:p>
    <w:p w:rsidR="000864D4" w:rsidRPr="00764C06" w:rsidRDefault="000864D4">
      <w:pPr>
        <w:rPr>
          <w:lang w:val="uk-UA"/>
        </w:rPr>
      </w:pPr>
    </w:p>
    <w:sectPr w:rsidR="000864D4" w:rsidRPr="00764C06" w:rsidSect="0088131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C06"/>
    <w:rsid w:val="000864D4"/>
    <w:rsid w:val="0076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A5CE"/>
  <w15:chartTrackingRefBased/>
  <w15:docId w15:val="{F19ED61B-CC49-4E5F-8A04-3FBF870B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C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64C06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4C06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customStyle="1" w:styleId="Default">
    <w:name w:val="Default"/>
    <w:rsid w:val="00764C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1138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2020-05-05T09:12:00Z</dcterms:created>
  <dcterms:modified xsi:type="dcterms:W3CDTF">2020-05-05T09:14:00Z</dcterms:modified>
</cp:coreProperties>
</file>