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E91" w:rsidRPr="00512A3B" w:rsidRDefault="00BA6E91" w:rsidP="00BA6E9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BA6E91" w:rsidRPr="00512A3B" w:rsidRDefault="00BA6E91" w:rsidP="00BA6E9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BA6E91" w:rsidRPr="00512A3B" w:rsidRDefault="00BA6E91" w:rsidP="00BA6E91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BA6E91" w:rsidRPr="00512A3B" w:rsidRDefault="00BA6E91" w:rsidP="00BA6E91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BA6E91" w:rsidRDefault="00BA6E91" w:rsidP="00BA6E91">
      <w:pPr>
        <w:pStyle w:val="1"/>
        <w:rPr>
          <w:szCs w:val="28"/>
        </w:rPr>
      </w:pPr>
    </w:p>
    <w:p w:rsidR="00BA6E91" w:rsidRDefault="00BA6E91" w:rsidP="00BA6E91">
      <w:pPr>
        <w:pStyle w:val="1"/>
        <w:rPr>
          <w:szCs w:val="28"/>
        </w:rPr>
      </w:pPr>
    </w:p>
    <w:p w:rsidR="00BA6E91" w:rsidRDefault="00BA6E91" w:rsidP="00BA6E91">
      <w:pPr>
        <w:pStyle w:val="1"/>
        <w:rPr>
          <w:szCs w:val="28"/>
        </w:rPr>
      </w:pPr>
    </w:p>
    <w:p w:rsidR="00BA6E91" w:rsidRPr="001F2FBB" w:rsidRDefault="00BA6E91" w:rsidP="00BA6E9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373E65">
        <w:rPr>
          <w:sz w:val="24"/>
          <w:szCs w:val="24"/>
          <w:u w:val="single"/>
          <w:lang w:val="uk-UA"/>
        </w:rPr>
        <w:t>“Безпека життєдіяльності”</w:t>
      </w:r>
      <w:r>
        <w:rPr>
          <w:sz w:val="24"/>
          <w:szCs w:val="24"/>
          <w:lang w:val="uk-UA"/>
        </w:rPr>
        <w:t xml:space="preserve">   </w:t>
      </w:r>
    </w:p>
    <w:p w:rsidR="00BA6E91" w:rsidRDefault="00BA6E91" w:rsidP="00BA6E9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BA6E91" w:rsidRPr="006A68F9" w:rsidRDefault="00BA6E91" w:rsidP="00BA6E91">
      <w:pPr>
        <w:rPr>
          <w:sz w:val="18"/>
          <w:szCs w:val="18"/>
          <w:lang w:val="uk-UA"/>
        </w:rPr>
      </w:pPr>
    </w:p>
    <w:p w:rsidR="00BA6E91" w:rsidRDefault="00BA6E91" w:rsidP="00BA6E91">
      <w:pPr>
        <w:rPr>
          <w:sz w:val="18"/>
          <w:szCs w:val="18"/>
          <w:lang w:val="uk-UA"/>
        </w:rPr>
      </w:pPr>
    </w:p>
    <w:p w:rsidR="00BA6E91" w:rsidRDefault="00BA6E91" w:rsidP="00BA6E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ПР - 218</w:t>
      </w:r>
    </w:p>
    <w:p w:rsidR="00BA6E91" w:rsidRDefault="00BA6E91" w:rsidP="00BA6E9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BA6E91" w:rsidRDefault="00BA6E91" w:rsidP="00BA6E91">
      <w:pPr>
        <w:rPr>
          <w:sz w:val="24"/>
          <w:szCs w:val="24"/>
          <w:lang w:val="uk-UA"/>
        </w:rPr>
      </w:pPr>
    </w:p>
    <w:p w:rsidR="00BA6E91" w:rsidRDefault="00BA6E91" w:rsidP="00BA6E91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05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BA6E91" w:rsidRDefault="00BA6E91" w:rsidP="00BA6E9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BA6E91" w:rsidRDefault="00BA6E91" w:rsidP="00BA6E91">
      <w:pPr>
        <w:rPr>
          <w:sz w:val="24"/>
          <w:szCs w:val="24"/>
          <w:lang w:val="uk-UA"/>
        </w:rPr>
      </w:pPr>
    </w:p>
    <w:p w:rsidR="00BA6E91" w:rsidRPr="001F2FBB" w:rsidRDefault="00BA6E91" w:rsidP="00BA6E91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="00BD25FB">
        <w:rPr>
          <w:sz w:val="24"/>
          <w:szCs w:val="24"/>
          <w:u w:val="single"/>
          <w:lang w:val="uk-UA"/>
        </w:rPr>
        <w:t>Х</w:t>
      </w:r>
      <w:r>
        <w:rPr>
          <w:sz w:val="24"/>
          <w:szCs w:val="24"/>
          <w:u w:val="single"/>
          <w:lang w:val="uk-UA"/>
        </w:rPr>
        <w:t>а</w:t>
      </w:r>
      <w:r w:rsidR="00BD25FB">
        <w:rPr>
          <w:sz w:val="24"/>
          <w:szCs w:val="24"/>
          <w:u w:val="single"/>
          <w:lang w:val="uk-UA"/>
        </w:rPr>
        <w:t>р</w:t>
      </w:r>
      <w:r>
        <w:rPr>
          <w:sz w:val="24"/>
          <w:szCs w:val="24"/>
          <w:u w:val="single"/>
          <w:lang w:val="uk-UA"/>
        </w:rPr>
        <w:t>актеристика осередків ядерного</w:t>
      </w:r>
      <w:r w:rsidR="00BD25FB">
        <w:rPr>
          <w:sz w:val="24"/>
          <w:szCs w:val="24"/>
          <w:u w:val="single"/>
          <w:lang w:val="uk-UA"/>
        </w:rPr>
        <w:t>,</w:t>
      </w:r>
      <w:r>
        <w:rPr>
          <w:sz w:val="24"/>
          <w:szCs w:val="24"/>
          <w:u w:val="single"/>
          <w:lang w:val="uk-UA"/>
        </w:rPr>
        <w:t xml:space="preserve"> хімічного та </w:t>
      </w:r>
      <w:r w:rsidR="00BD25FB">
        <w:rPr>
          <w:sz w:val="24"/>
          <w:szCs w:val="24"/>
          <w:u w:val="single"/>
          <w:lang w:val="uk-UA"/>
        </w:rPr>
        <w:t>бактеріологічного</w:t>
      </w:r>
      <w:r>
        <w:rPr>
          <w:sz w:val="24"/>
          <w:szCs w:val="24"/>
          <w:u w:val="single"/>
          <w:lang w:val="uk-UA"/>
        </w:rPr>
        <w:t xml:space="preserve"> ураження</w:t>
      </w:r>
      <w:r w:rsidRPr="00373E65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u w:val="single"/>
          <w:lang w:val="uk-UA"/>
        </w:rPr>
        <w:t xml:space="preserve"> </w:t>
      </w:r>
    </w:p>
    <w:p w:rsidR="00BA6E91" w:rsidRDefault="00BA6E91" w:rsidP="00BA6E9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BA6E91" w:rsidRDefault="00BA6E91" w:rsidP="00BA6E91">
      <w:pPr>
        <w:tabs>
          <w:tab w:val="left" w:pos="2405"/>
        </w:tabs>
        <w:rPr>
          <w:sz w:val="24"/>
          <w:szCs w:val="24"/>
          <w:lang w:val="uk-UA"/>
        </w:rPr>
      </w:pPr>
    </w:p>
    <w:p w:rsidR="00BA6E91" w:rsidRPr="001252A2" w:rsidRDefault="00BA6E91" w:rsidP="00BA6E91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52A2">
        <w:rPr>
          <w:sz w:val="24"/>
          <w:szCs w:val="24"/>
          <w:u w:val="single"/>
          <w:lang w:val="uk-UA"/>
        </w:rPr>
        <w:t>Лекція</w:t>
      </w:r>
    </w:p>
    <w:p w:rsidR="00BA6E91" w:rsidRDefault="00BA6E91" w:rsidP="00BA6E9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BA6E91" w:rsidRDefault="00BA6E91" w:rsidP="00BA6E91">
      <w:pPr>
        <w:tabs>
          <w:tab w:val="left" w:pos="3002"/>
        </w:tabs>
        <w:rPr>
          <w:sz w:val="24"/>
          <w:szCs w:val="24"/>
          <w:lang w:val="uk-UA"/>
        </w:rPr>
      </w:pPr>
    </w:p>
    <w:p w:rsidR="00BA6E91" w:rsidRDefault="00BA6E91" w:rsidP="00BA6E91">
      <w:pPr>
        <w:rPr>
          <w:sz w:val="24"/>
          <w:szCs w:val="24"/>
          <w:lang w:val="uk-UA"/>
        </w:rPr>
      </w:pPr>
    </w:p>
    <w:p w:rsidR="00BA6E91" w:rsidRDefault="00BA6E91" w:rsidP="00BA6E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BA6E91" w:rsidRDefault="00BA6E91" w:rsidP="00BA6E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BD25FB"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>изначення та характеристика осередка ядерного ураження</w:t>
      </w:r>
      <w:r>
        <w:rPr>
          <w:sz w:val="24"/>
          <w:szCs w:val="24"/>
          <w:lang w:val="uk-UA"/>
        </w:rPr>
        <w:t xml:space="preserve">. </w:t>
      </w:r>
    </w:p>
    <w:p w:rsidR="00BA6E91" w:rsidRDefault="00BA6E91" w:rsidP="00BA6E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BD25FB">
        <w:rPr>
          <w:sz w:val="24"/>
          <w:szCs w:val="24"/>
          <w:lang w:val="uk-UA"/>
        </w:rPr>
        <w:t>Х</w:t>
      </w:r>
      <w:r>
        <w:rPr>
          <w:sz w:val="24"/>
          <w:szCs w:val="24"/>
          <w:lang w:val="uk-UA"/>
        </w:rPr>
        <w:t>арактеристика осередка хімічного ураження</w:t>
      </w:r>
      <w:r>
        <w:rPr>
          <w:sz w:val="24"/>
          <w:szCs w:val="24"/>
          <w:lang w:val="uk-UA"/>
        </w:rPr>
        <w:t>.</w:t>
      </w:r>
    </w:p>
    <w:p w:rsidR="00BA6E91" w:rsidRDefault="00BA6E91" w:rsidP="00BA6E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BD25FB">
        <w:rPr>
          <w:sz w:val="24"/>
          <w:szCs w:val="24"/>
          <w:lang w:val="uk-UA"/>
        </w:rPr>
        <w:t>Х</w:t>
      </w:r>
      <w:r>
        <w:rPr>
          <w:sz w:val="24"/>
          <w:szCs w:val="24"/>
          <w:lang w:val="uk-UA"/>
        </w:rPr>
        <w:t xml:space="preserve">арактеристика осередка </w:t>
      </w:r>
      <w:r w:rsidR="00BD25FB">
        <w:rPr>
          <w:sz w:val="24"/>
          <w:szCs w:val="24"/>
          <w:lang w:val="uk-UA"/>
        </w:rPr>
        <w:t>бактеріологічного</w:t>
      </w:r>
      <w:r>
        <w:rPr>
          <w:sz w:val="24"/>
          <w:szCs w:val="24"/>
          <w:lang w:val="uk-UA"/>
        </w:rPr>
        <w:t xml:space="preserve"> ураження</w:t>
      </w:r>
      <w:r>
        <w:rPr>
          <w:sz w:val="24"/>
          <w:szCs w:val="24"/>
          <w:lang w:val="uk-UA"/>
        </w:rPr>
        <w:t>.</w:t>
      </w:r>
    </w:p>
    <w:p w:rsidR="00BA6E91" w:rsidRDefault="00BA6E91" w:rsidP="00BA6E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="00BD25FB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>ра</w:t>
      </w:r>
      <w:r w:rsidR="00BD25FB">
        <w:rPr>
          <w:sz w:val="24"/>
          <w:szCs w:val="24"/>
          <w:lang w:val="uk-UA"/>
        </w:rPr>
        <w:t>вила поведінки в осередку бактеріо</w:t>
      </w:r>
      <w:r>
        <w:rPr>
          <w:sz w:val="24"/>
          <w:szCs w:val="24"/>
          <w:lang w:val="uk-UA"/>
        </w:rPr>
        <w:t>логічного ураження</w:t>
      </w:r>
      <w:r>
        <w:rPr>
          <w:sz w:val="24"/>
          <w:szCs w:val="24"/>
          <w:lang w:val="uk-UA"/>
        </w:rPr>
        <w:t>.</w:t>
      </w:r>
    </w:p>
    <w:p w:rsidR="00BA6E91" w:rsidRDefault="00BA6E91" w:rsidP="00BA6E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r w:rsidR="00BD25FB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рилади </w:t>
      </w:r>
      <w:r w:rsidR="00BD25FB">
        <w:rPr>
          <w:sz w:val="24"/>
          <w:szCs w:val="24"/>
          <w:lang w:val="uk-UA"/>
        </w:rPr>
        <w:t>дозиметричного</w:t>
      </w:r>
      <w:r>
        <w:rPr>
          <w:sz w:val="24"/>
          <w:szCs w:val="24"/>
          <w:lang w:val="uk-UA"/>
        </w:rPr>
        <w:t xml:space="preserve"> контроля і хімічної розвідки</w:t>
      </w:r>
      <w:r>
        <w:rPr>
          <w:sz w:val="24"/>
          <w:szCs w:val="24"/>
          <w:lang w:val="uk-UA"/>
        </w:rPr>
        <w:t>.</w:t>
      </w:r>
    </w:p>
    <w:p w:rsidR="00BA6E91" w:rsidRDefault="00BA6E91" w:rsidP="00BA6E91">
      <w:pPr>
        <w:rPr>
          <w:sz w:val="24"/>
          <w:szCs w:val="24"/>
          <w:lang w:val="uk-UA"/>
        </w:rPr>
      </w:pPr>
    </w:p>
    <w:p w:rsidR="00BA6E91" w:rsidRDefault="00BA6E91" w:rsidP="00BA6E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BA6E91" w:rsidRDefault="00BA6E91" w:rsidP="00BA6E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</w:t>
      </w:r>
      <w:r w:rsidRPr="00BB4D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Скласти конспект лекцій і дати відповіді на контрольні запитання.</w:t>
      </w:r>
    </w:p>
    <w:p w:rsidR="00BA6E91" w:rsidRDefault="00BA6E91" w:rsidP="00BA6E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BD25FB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>азвати уражуючи фактори ядерної зброї</w:t>
      </w:r>
      <w:r w:rsidR="00BD25FB">
        <w:rPr>
          <w:sz w:val="24"/>
          <w:szCs w:val="24"/>
          <w:lang w:val="uk-UA"/>
        </w:rPr>
        <w:t>.</w:t>
      </w:r>
    </w:p>
    <w:p w:rsidR="00BA6E91" w:rsidRDefault="00BA6E91" w:rsidP="00BA6E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BD25FB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>к визначається зона хімічного ураження</w:t>
      </w:r>
      <w:r>
        <w:rPr>
          <w:sz w:val="24"/>
          <w:szCs w:val="24"/>
          <w:lang w:val="uk-UA"/>
        </w:rPr>
        <w:t>?</w:t>
      </w:r>
      <w:r w:rsidRPr="00343955">
        <w:rPr>
          <w:sz w:val="24"/>
          <w:szCs w:val="24"/>
          <w:lang w:val="uk-UA"/>
        </w:rPr>
        <w:t xml:space="preserve"> </w:t>
      </w:r>
    </w:p>
    <w:p w:rsidR="00BA6E91" w:rsidRDefault="00BA6E91" w:rsidP="00BA6E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="00BD25FB">
        <w:rPr>
          <w:sz w:val="24"/>
          <w:szCs w:val="24"/>
          <w:lang w:val="uk-UA"/>
        </w:rPr>
        <w:t>Ч</w:t>
      </w:r>
      <w:r>
        <w:rPr>
          <w:sz w:val="24"/>
          <w:szCs w:val="24"/>
          <w:lang w:val="uk-UA"/>
        </w:rPr>
        <w:t xml:space="preserve">им відрізняється режим обсервації від </w:t>
      </w:r>
      <w:r w:rsidR="00BD25FB">
        <w:rPr>
          <w:sz w:val="24"/>
          <w:szCs w:val="24"/>
          <w:lang w:val="uk-UA"/>
        </w:rPr>
        <w:t>режиму карантину</w:t>
      </w:r>
      <w:r>
        <w:rPr>
          <w:sz w:val="24"/>
          <w:szCs w:val="24"/>
          <w:lang w:val="uk-UA"/>
        </w:rPr>
        <w:t>.</w:t>
      </w:r>
    </w:p>
    <w:p w:rsidR="00BA6E91" w:rsidRDefault="00BA6E91" w:rsidP="00BA6E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r w:rsidR="00BD25FB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 xml:space="preserve">пишіть принцип роботи </w:t>
      </w:r>
      <w:r w:rsidR="00BD25FB">
        <w:rPr>
          <w:sz w:val="24"/>
          <w:szCs w:val="24"/>
          <w:lang w:val="uk-UA"/>
        </w:rPr>
        <w:t>дозиметрів</w:t>
      </w:r>
      <w:r>
        <w:rPr>
          <w:sz w:val="24"/>
          <w:szCs w:val="24"/>
          <w:lang w:val="uk-UA"/>
        </w:rPr>
        <w:t>?</w:t>
      </w:r>
    </w:p>
    <w:p w:rsidR="00BA6E91" w:rsidRDefault="00BA6E91" w:rsidP="00BA6E91">
      <w:pPr>
        <w:rPr>
          <w:sz w:val="24"/>
          <w:szCs w:val="24"/>
          <w:lang w:val="uk-UA"/>
        </w:rPr>
      </w:pPr>
    </w:p>
    <w:p w:rsidR="00BA6E91" w:rsidRDefault="00BA6E91" w:rsidP="00BA6E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BA6E91" w:rsidRPr="00887F66" w:rsidRDefault="00BA6E91" w:rsidP="00BA6E91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Безпека життєдіяльності п</w:t>
      </w:r>
      <w:r>
        <w:rPr>
          <w:sz w:val="24"/>
          <w:szCs w:val="24"/>
          <w:lang w:val="uk-UA"/>
        </w:rPr>
        <w:t>ід редакцією В.П. Лапіна</w:t>
      </w:r>
      <w:r w:rsidR="00BD25FB">
        <w:rPr>
          <w:sz w:val="24"/>
          <w:szCs w:val="24"/>
          <w:lang w:val="uk-UA"/>
        </w:rPr>
        <w:t>, 2011 р.,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 xml:space="preserve"> 245 - 281</w:t>
      </w:r>
      <w:r>
        <w:rPr>
          <w:sz w:val="24"/>
          <w:szCs w:val="24"/>
          <w:lang w:val="uk-UA"/>
        </w:rPr>
        <w:t>.</w:t>
      </w:r>
    </w:p>
    <w:p w:rsidR="00BA6E91" w:rsidRPr="00887F66" w:rsidRDefault="00BA6E91" w:rsidP="00BA6E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BD25FB">
        <w:rPr>
          <w:sz w:val="24"/>
          <w:szCs w:val="24"/>
          <w:lang w:val="uk-UA"/>
        </w:rPr>
        <w:t>Безпека життєдіяльності під редакцією В.П. Лапіна</w:t>
      </w:r>
      <w:r w:rsidR="00BD25FB">
        <w:rPr>
          <w:sz w:val="24"/>
          <w:szCs w:val="24"/>
          <w:lang w:val="uk-UA"/>
        </w:rPr>
        <w:t>, 2000</w:t>
      </w:r>
      <w:r w:rsidR="00BD25FB">
        <w:rPr>
          <w:sz w:val="24"/>
          <w:szCs w:val="24"/>
          <w:lang w:val="uk-UA"/>
        </w:rPr>
        <w:t xml:space="preserve"> р.,</w:t>
      </w:r>
      <w:r w:rsidR="00BD25FB">
        <w:rPr>
          <w:sz w:val="24"/>
          <w:szCs w:val="24"/>
          <w:lang w:val="uk-UA"/>
        </w:rPr>
        <w:t xml:space="preserve"> пар. 3.2 – 3.3</w:t>
      </w:r>
      <w:bookmarkStart w:id="0" w:name="_GoBack"/>
      <w:bookmarkEnd w:id="0"/>
      <w:r w:rsidR="00BD25FB">
        <w:rPr>
          <w:sz w:val="24"/>
          <w:szCs w:val="24"/>
          <w:lang w:val="uk-UA"/>
        </w:rPr>
        <w:t>.</w:t>
      </w:r>
    </w:p>
    <w:p w:rsidR="00BA6E91" w:rsidRPr="007B239D" w:rsidRDefault="00BA6E91" w:rsidP="00BA6E91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BA6E91" w:rsidRPr="00887F66" w:rsidRDefault="00BA6E91" w:rsidP="00BA6E91">
      <w:pPr>
        <w:pStyle w:val="Default"/>
      </w:pPr>
      <w:r>
        <w:rPr>
          <w:lang w:val="uk-UA"/>
        </w:rPr>
        <w:t xml:space="preserve">4) </w:t>
      </w:r>
    </w:p>
    <w:p w:rsidR="00BA6E91" w:rsidRDefault="00BA6E91" w:rsidP="00BA6E91">
      <w:pPr>
        <w:rPr>
          <w:sz w:val="24"/>
          <w:szCs w:val="24"/>
          <w:lang w:val="uk-UA"/>
        </w:rPr>
      </w:pPr>
    </w:p>
    <w:p w:rsidR="00BA6E91" w:rsidRDefault="00BA6E91" w:rsidP="00BA6E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12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BA6E91" w:rsidRDefault="00BA6E91" w:rsidP="00BA6E9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BA6E91" w:rsidRDefault="00BA6E91" w:rsidP="00BA6E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A6E91" w:rsidRDefault="00BA6E91" w:rsidP="00BA6E9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BA6E91" w:rsidRPr="009321BA" w:rsidRDefault="00BA6E91" w:rsidP="00BA6E9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0864D4" w:rsidRPr="00BA6E91" w:rsidRDefault="000864D4">
      <w:pPr>
        <w:rPr>
          <w:lang w:val="uk-UA"/>
        </w:rPr>
      </w:pPr>
    </w:p>
    <w:sectPr w:rsidR="000864D4" w:rsidRPr="00BA6E91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91"/>
    <w:rsid w:val="000864D4"/>
    <w:rsid w:val="00BA6E91"/>
    <w:rsid w:val="00B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437C"/>
  <w15:chartTrackingRefBased/>
  <w15:docId w15:val="{82EFDB4B-8F10-4C62-9D28-AEDE7FAA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A6E91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E91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BA6E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2020-05-05T08:54:00Z</dcterms:created>
  <dcterms:modified xsi:type="dcterms:W3CDTF">2020-05-05T09:12:00Z</dcterms:modified>
</cp:coreProperties>
</file>