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40" w:rsidRDefault="00E85B40" w:rsidP="00E85B40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E85B40" w:rsidRDefault="00E85B40" w:rsidP="00E85B40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E85B40" w:rsidRDefault="00E85B40" w:rsidP="00E85B40">
      <w:pPr>
        <w:spacing w:after="60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</w:p>
    <w:p w:rsidR="00E85B40" w:rsidRDefault="00E85B40" w:rsidP="00E85B40">
      <w:pPr>
        <w:spacing w:after="60"/>
        <w:jc w:val="center"/>
        <w:rPr>
          <w:b/>
          <w:i/>
          <w:sz w:val="24"/>
          <w:lang w:val="uk-UA"/>
        </w:rPr>
      </w:pPr>
    </w:p>
    <w:p w:rsidR="00E85B40" w:rsidRDefault="00E85B40" w:rsidP="00E85B4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дисципліни: </w:t>
      </w:r>
      <w:r>
        <w:rPr>
          <w:sz w:val="24"/>
          <w:szCs w:val="24"/>
        </w:rPr>
        <w:t>«</w:t>
      </w:r>
      <w:r>
        <w:rPr>
          <w:sz w:val="24"/>
          <w:szCs w:val="24"/>
          <w:lang w:val="uk-UA"/>
        </w:rPr>
        <w:t>Організація судових та правоохоронних органів»</w:t>
      </w:r>
    </w:p>
    <w:p w:rsidR="00E85B40" w:rsidRDefault="00E85B40" w:rsidP="00E85B40">
      <w:pPr>
        <w:rPr>
          <w:sz w:val="18"/>
          <w:szCs w:val="18"/>
          <w:lang w:val="uk-UA"/>
        </w:rPr>
      </w:pPr>
    </w:p>
    <w:p w:rsidR="00E85B40" w:rsidRDefault="00E85B40" w:rsidP="00E85B40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Група: ПЗ -317</w:t>
      </w:r>
    </w:p>
    <w:p w:rsidR="00E85B40" w:rsidRDefault="00E85B40" w:rsidP="00E85B40">
      <w:pPr>
        <w:rPr>
          <w:sz w:val="24"/>
          <w:szCs w:val="24"/>
          <w:lang w:val="uk-UA"/>
        </w:rPr>
      </w:pP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: </w:t>
      </w:r>
      <w:r>
        <w:rPr>
          <w:sz w:val="24"/>
          <w:szCs w:val="24"/>
        </w:rPr>
        <w:t xml:space="preserve">05 </w:t>
      </w:r>
      <w:proofErr w:type="spellStart"/>
      <w:r>
        <w:rPr>
          <w:sz w:val="24"/>
          <w:szCs w:val="24"/>
        </w:rPr>
        <w:t>травня</w:t>
      </w:r>
      <w:proofErr w:type="spellEnd"/>
      <w:r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</w:rPr>
        <w:t>20 року</w:t>
      </w:r>
    </w:p>
    <w:p w:rsidR="00E85B40" w:rsidRDefault="00E85B40" w:rsidP="00E85B40">
      <w:pPr>
        <w:rPr>
          <w:sz w:val="24"/>
          <w:szCs w:val="24"/>
          <w:lang w:val="uk-UA"/>
        </w:rPr>
      </w:pPr>
    </w:p>
    <w:p w:rsidR="00E85B40" w:rsidRDefault="00E85B40" w:rsidP="00E85B40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Тема заняття: Адвокатура України.</w:t>
      </w:r>
    </w:p>
    <w:p w:rsidR="00E85B40" w:rsidRDefault="00E85B40" w:rsidP="00E85B40">
      <w:pPr>
        <w:tabs>
          <w:tab w:val="left" w:pos="2405"/>
        </w:tabs>
        <w:rPr>
          <w:sz w:val="24"/>
          <w:szCs w:val="24"/>
          <w:lang w:val="uk-UA"/>
        </w:rPr>
      </w:pPr>
    </w:p>
    <w:p w:rsidR="00E85B40" w:rsidRDefault="00E85B40" w:rsidP="00E85B40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Форма проведення заняття:  лекція</w:t>
      </w:r>
    </w:p>
    <w:p w:rsidR="00E85B40" w:rsidRDefault="00E85B40" w:rsidP="00E85B40">
      <w:pPr>
        <w:rPr>
          <w:sz w:val="24"/>
          <w:szCs w:val="24"/>
          <w:lang w:val="uk-UA"/>
        </w:rPr>
      </w:pP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заняття:</w:t>
      </w:r>
    </w:p>
    <w:p w:rsidR="00E85B40" w:rsidRDefault="00E85B40" w:rsidP="00E85B40">
      <w:pPr>
        <w:rPr>
          <w:sz w:val="24"/>
          <w:szCs w:val="24"/>
          <w:lang w:val="uk-UA"/>
        </w:rPr>
      </w:pP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1)Адвокатура України. Принципи та засади здійснення адвокатської діяльності.</w:t>
      </w: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2)Адвокат. Професійні права та </w:t>
      </w:r>
      <w:proofErr w:type="spellStart"/>
      <w:r>
        <w:rPr>
          <w:sz w:val="24"/>
          <w:szCs w:val="24"/>
          <w:lang w:val="uk-UA"/>
        </w:rPr>
        <w:t>обов</w:t>
      </w:r>
      <w:proofErr w:type="spellEnd"/>
      <w:r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язки</w:t>
      </w:r>
      <w:proofErr w:type="spellEnd"/>
      <w:r>
        <w:rPr>
          <w:sz w:val="24"/>
          <w:szCs w:val="24"/>
          <w:lang w:val="uk-UA"/>
        </w:rPr>
        <w:t xml:space="preserve"> адвоката. Адвокатська таємниця.</w:t>
      </w: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3)Гарантії адвокатської діяльності. Адвокатський запит.</w:t>
      </w: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4)Договір про надання правової допомоги.</w:t>
      </w: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5)Дисциплінарна відповідальність адвоката.</w:t>
      </w:r>
    </w:p>
    <w:p w:rsidR="00E85B40" w:rsidRDefault="00E85B40" w:rsidP="00E85B40">
      <w:pPr>
        <w:rPr>
          <w:sz w:val="24"/>
          <w:szCs w:val="24"/>
          <w:lang w:val="uk-UA"/>
        </w:rPr>
      </w:pP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Запитання для самостійної роботи:</w:t>
      </w:r>
    </w:p>
    <w:p w:rsidR="00E85B40" w:rsidRDefault="00E85B40" w:rsidP="00E85B40">
      <w:pPr>
        <w:rPr>
          <w:sz w:val="24"/>
          <w:szCs w:val="24"/>
          <w:lang w:val="uk-UA"/>
        </w:rPr>
      </w:pP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1)Скласти схему : «Набуття права на заняття адвокатською діяльністю».</w:t>
      </w: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2)Скласти схему: «Організаційні форми адвокатської діяльності».</w:t>
      </w: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3)Скласти схему: «Види адвокатської діяльності».</w:t>
      </w: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4)Скласти схему: «Організаційні форми адвокатського самоврядування».</w:t>
      </w: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5)Скласти кросворд по темі : «Адвокатура України» або розробити 10 тестових завдань (Останнє 5 завдання  за бажанням для студентів, які хочуть отримати оцінку відмінно з цієї теми.)</w:t>
      </w:r>
    </w:p>
    <w:p w:rsidR="00E85B40" w:rsidRDefault="00E85B40" w:rsidP="00E85B40">
      <w:pPr>
        <w:rPr>
          <w:sz w:val="24"/>
          <w:szCs w:val="24"/>
          <w:lang w:val="uk-UA"/>
        </w:rPr>
      </w:pP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ресурси:</w:t>
      </w:r>
    </w:p>
    <w:p w:rsidR="00E85B40" w:rsidRDefault="00E85B40" w:rsidP="00E85B40">
      <w:pPr>
        <w:rPr>
          <w:sz w:val="24"/>
          <w:szCs w:val="24"/>
          <w:lang w:val="uk-UA"/>
        </w:rPr>
      </w:pP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Закон України  «Про адвокатуру та адвокатську діяльність» від 5 липня 2012 року № 5076-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 в редакції від20.03.2020 року.</w:t>
      </w: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https://zakon.rada.gov.ua/laws/show/1402-19</w:t>
      </w:r>
    </w:p>
    <w:p w:rsidR="00E85B40" w:rsidRDefault="00E85B40" w:rsidP="00E85B40">
      <w:pPr>
        <w:rPr>
          <w:sz w:val="24"/>
          <w:szCs w:val="24"/>
          <w:lang w:val="uk-UA"/>
        </w:rPr>
      </w:pPr>
    </w:p>
    <w:p w:rsidR="00E85B40" w:rsidRDefault="00E85B40" w:rsidP="00E85B40">
      <w:pPr>
        <w:rPr>
          <w:sz w:val="24"/>
          <w:szCs w:val="24"/>
          <w:lang w:val="uk-UA"/>
        </w:rPr>
      </w:pP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виконання завдань до 12 травня 2020 року</w:t>
      </w:r>
    </w:p>
    <w:p w:rsidR="00E85B40" w:rsidRDefault="00E85B40" w:rsidP="00E85B40">
      <w:pPr>
        <w:jc w:val="both"/>
        <w:rPr>
          <w:b/>
          <w:sz w:val="18"/>
          <w:szCs w:val="18"/>
          <w:lang w:val="uk-UA"/>
        </w:rPr>
      </w:pP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E85B40" w:rsidRDefault="00E85B40" w:rsidP="00E85B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Викладач  Герштман О.В.</w:t>
      </w:r>
    </w:p>
    <w:p w:rsidR="00E85B40" w:rsidRDefault="00E85B40" w:rsidP="00E85B40">
      <w:pPr>
        <w:widowControl/>
        <w:autoSpaceDE/>
        <w:adjustRightInd/>
        <w:spacing w:after="160" w:line="25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C1027F" w:rsidRDefault="00C1027F">
      <w:bookmarkStart w:id="0" w:name="_GoBack"/>
      <w:bookmarkEnd w:id="0"/>
    </w:p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0"/>
    <w:rsid w:val="00005C81"/>
    <w:rsid w:val="005B0461"/>
    <w:rsid w:val="009E3FAF"/>
    <w:rsid w:val="00C1027F"/>
    <w:rsid w:val="00CB28A7"/>
    <w:rsid w:val="00E85B40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90558-FEFF-49CE-A23B-AE85D25E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2020-05-01T19:40:00Z</dcterms:created>
  <dcterms:modified xsi:type="dcterms:W3CDTF">2020-05-01T19:41:00Z</dcterms:modified>
</cp:coreProperties>
</file>