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8F" w:rsidRDefault="00FD5C8F" w:rsidP="00FD5C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D5C8F" w:rsidRDefault="00FD5C8F" w:rsidP="00FD5C8F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FD5C8F" w:rsidRDefault="00FD5C8F" w:rsidP="00FD5C8F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FD5C8F" w:rsidRDefault="00FD5C8F" w:rsidP="00FD5C8F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FD5C8F" w:rsidRDefault="00FD5C8F" w:rsidP="00FD5C8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:30  квітня</w:t>
      </w:r>
      <w:r>
        <w:rPr>
          <w:sz w:val="28"/>
          <w:szCs w:val="28"/>
        </w:rPr>
        <w:t xml:space="preserve"> 2020 року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tabs>
          <w:tab w:val="left" w:pos="2405"/>
        </w:tabs>
        <w:rPr>
          <w:sz w:val="28"/>
          <w:szCs w:val="28"/>
          <w:lang w:val="uk-UA"/>
        </w:rPr>
      </w:pPr>
    </w:p>
    <w:p w:rsidR="00FD5C8F" w:rsidRDefault="00FD5C8F" w:rsidP="00FD5C8F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:Перегляд судових рішень за виключними обставинами.</w:t>
      </w:r>
    </w:p>
    <w:p w:rsidR="00FD5C8F" w:rsidRDefault="00FD5C8F" w:rsidP="00FD5C8F">
      <w:pPr>
        <w:tabs>
          <w:tab w:val="left" w:pos="2405"/>
        </w:tabs>
        <w:rPr>
          <w:sz w:val="28"/>
          <w:szCs w:val="28"/>
          <w:lang w:val="uk-UA"/>
        </w:rPr>
      </w:pPr>
    </w:p>
    <w:p w:rsidR="00FD5C8F" w:rsidRDefault="00FD5C8F" w:rsidP="00FD5C8F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1)Підстави для перегляду судових рішень у зв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2)Строк та порядок подання заяви про перегляд судового рішення за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3)Відкриття провадження за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4)Розгляд заяви про перегляд судового рішення за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1)Форма і зміст заяви про перегляд судового рішення за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2)Скласти заяву про перегляд судового рішення за виключними обставинами.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</w:rPr>
      </w:pPr>
      <w:r>
        <w:rPr>
          <w:sz w:val="28"/>
          <w:szCs w:val="28"/>
          <w:lang w:val="uk-UA"/>
        </w:rPr>
        <w:t>1) Цивільний процесуальний кодекс України ст.423- ст.429.</w:t>
      </w: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FD5C8F" w:rsidRDefault="00FD5C8F" w:rsidP="00FD5C8F">
      <w:pPr>
        <w:rPr>
          <w:sz w:val="28"/>
          <w:szCs w:val="28"/>
          <w:lang w:val="uk-UA"/>
        </w:rPr>
      </w:pPr>
    </w:p>
    <w:p w:rsidR="00FD5C8F" w:rsidRDefault="00FD5C8F" w:rsidP="00FD5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07 травня 2020 року</w:t>
      </w:r>
    </w:p>
    <w:p w:rsidR="00FD5C8F" w:rsidRDefault="00FD5C8F" w:rsidP="00FD5C8F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1027F" w:rsidRPr="00FD5C8F" w:rsidRDefault="00C1027F">
      <w:pPr>
        <w:rPr>
          <w:lang w:val="uk-UA"/>
        </w:rPr>
      </w:pPr>
      <w:bookmarkStart w:id="0" w:name="_GoBack"/>
      <w:bookmarkEnd w:id="0"/>
    </w:p>
    <w:sectPr w:rsidR="00C1027F" w:rsidRPr="00FD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F"/>
    <w:rsid w:val="00005C81"/>
    <w:rsid w:val="005B0461"/>
    <w:rsid w:val="009E3FAF"/>
    <w:rsid w:val="00C1027F"/>
    <w:rsid w:val="00CB28A7"/>
    <w:rsid w:val="00EC0C13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E86CD-1F09-4B53-8AA0-7E17307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2020-05-01T16:38:00Z</dcterms:created>
  <dcterms:modified xsi:type="dcterms:W3CDTF">2020-05-01T16:39:00Z</dcterms:modified>
</cp:coreProperties>
</file>