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50" w:rsidRPr="00512A3B" w:rsidRDefault="005E1E50" w:rsidP="005E1E5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5E1E50" w:rsidRPr="004B2518" w:rsidRDefault="005E1E50" w:rsidP="005E1E50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5E1E50" w:rsidRPr="00512A3B" w:rsidRDefault="005E1E50" w:rsidP="005E1E5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E1E50" w:rsidRPr="00512A3B" w:rsidRDefault="005E1E50" w:rsidP="005E1E5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5E1E50" w:rsidRDefault="005E1E50" w:rsidP="005E1E50">
      <w:pPr>
        <w:pStyle w:val="1"/>
        <w:jc w:val="left"/>
        <w:rPr>
          <w:szCs w:val="28"/>
        </w:rPr>
      </w:pPr>
    </w:p>
    <w:p w:rsidR="005E1E50" w:rsidRDefault="005E1E50" w:rsidP="005E1E50">
      <w:pPr>
        <w:pStyle w:val="1"/>
        <w:rPr>
          <w:szCs w:val="28"/>
        </w:rPr>
      </w:pPr>
    </w:p>
    <w:p w:rsidR="005E1E50" w:rsidRPr="006A68F9" w:rsidRDefault="005E1E50" w:rsidP="005E1E5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5E1E50" w:rsidRDefault="005E1E50" w:rsidP="005E1E5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5E1E50" w:rsidRPr="006A68F9" w:rsidRDefault="005E1E50" w:rsidP="005E1E50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5E1E50" w:rsidRDefault="005E1E50" w:rsidP="005E1E50">
      <w:pPr>
        <w:rPr>
          <w:sz w:val="18"/>
          <w:szCs w:val="18"/>
          <w:lang w:val="uk-UA"/>
        </w:rPr>
      </w:pPr>
    </w:p>
    <w:p w:rsidR="005E1E50" w:rsidRPr="004B2518" w:rsidRDefault="005E1E50" w:rsidP="005E1E5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5E1E50" w:rsidRDefault="005E1E50" w:rsidP="005E1E50">
      <w:pPr>
        <w:rPr>
          <w:sz w:val="24"/>
          <w:szCs w:val="24"/>
          <w:lang w:val="uk-UA"/>
        </w:rPr>
      </w:pPr>
    </w:p>
    <w:p w:rsidR="005E1E50" w:rsidRDefault="005E1E50" w:rsidP="005E1E5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</w:t>
      </w:r>
      <w:r>
        <w:rPr>
          <w:b/>
          <w:sz w:val="24"/>
          <w:szCs w:val="24"/>
          <w:u w:val="single"/>
          <w:lang w:val="uk-UA"/>
        </w:rPr>
        <w:t>9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 w:rsidRPr="004B2518">
        <w:rPr>
          <w:b/>
          <w:sz w:val="24"/>
          <w:szCs w:val="24"/>
          <w:lang w:val="uk-UA"/>
        </w:rPr>
        <w:t>2020 р.</w:t>
      </w:r>
    </w:p>
    <w:p w:rsidR="005E1E50" w:rsidRDefault="005E1E50" w:rsidP="005E1E5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5E1E50" w:rsidRDefault="005E1E50" w:rsidP="005E1E50">
      <w:pPr>
        <w:rPr>
          <w:sz w:val="24"/>
          <w:szCs w:val="24"/>
          <w:lang w:val="uk-UA"/>
        </w:rPr>
      </w:pPr>
    </w:p>
    <w:p w:rsidR="005E1E50" w:rsidRPr="005E1E50" w:rsidRDefault="005E1E50" w:rsidP="005E1E50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5E1E50">
        <w:rPr>
          <w:b/>
          <w:i/>
          <w:sz w:val="24"/>
          <w:szCs w:val="24"/>
          <w:u w:val="single"/>
          <w:lang w:val="uk-UA"/>
        </w:rPr>
        <w:t>Основи права зовнішніх відносин та права міжнародних організацій</w:t>
      </w:r>
    </w:p>
    <w:p w:rsidR="005E1E50" w:rsidRPr="008C1553" w:rsidRDefault="005E1E50" w:rsidP="005E1E5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5E1E50" w:rsidRDefault="005E1E50" w:rsidP="005E1E5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5E1E50" w:rsidRDefault="005E1E50" w:rsidP="005E1E50">
      <w:pPr>
        <w:tabs>
          <w:tab w:val="left" w:pos="2405"/>
        </w:tabs>
        <w:rPr>
          <w:sz w:val="24"/>
          <w:szCs w:val="24"/>
          <w:lang w:val="uk-UA"/>
        </w:rPr>
      </w:pPr>
    </w:p>
    <w:p w:rsidR="005E1E50" w:rsidRPr="004B2518" w:rsidRDefault="005E1E50" w:rsidP="005E1E5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2</w:t>
      </w:r>
    </w:p>
    <w:p w:rsidR="005E1E50" w:rsidRDefault="005E1E50" w:rsidP="005E1E5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5E1E50" w:rsidRDefault="005E1E50" w:rsidP="005E1E50">
      <w:pPr>
        <w:rPr>
          <w:sz w:val="24"/>
          <w:szCs w:val="24"/>
          <w:lang w:val="uk-UA"/>
        </w:rPr>
      </w:pPr>
    </w:p>
    <w:p w:rsidR="005E1E50" w:rsidRDefault="005E1E50" w:rsidP="005E1E50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5E1E50" w:rsidRPr="0048155D" w:rsidRDefault="005E1E50" w:rsidP="005E1E50">
      <w:pPr>
        <w:rPr>
          <w:b/>
          <w:sz w:val="24"/>
          <w:szCs w:val="24"/>
          <w:lang w:val="uk-UA"/>
        </w:rPr>
      </w:pPr>
    </w:p>
    <w:p w:rsidR="005E1E50" w:rsidRPr="005E1E50" w:rsidRDefault="005E1E50" w:rsidP="005E1E50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 w:rsidRPr="005E1E50">
        <w:rPr>
          <w:sz w:val="24"/>
          <w:szCs w:val="24"/>
          <w:lang w:val="uk-UA"/>
        </w:rPr>
        <w:t>Поняття та джерела права міжнародних договорів.</w:t>
      </w:r>
    </w:p>
    <w:p w:rsidR="005E1E50" w:rsidRDefault="005E1E50" w:rsidP="005E1E50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Класифікація міжнародних договорів.</w:t>
      </w:r>
    </w:p>
    <w:p w:rsidR="005E1E50" w:rsidRDefault="005E1E50" w:rsidP="005E1E50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Зовнішні зносини в сучасному світі.</w:t>
      </w:r>
    </w:p>
    <w:p w:rsidR="005E1E50" w:rsidRDefault="005E1E50" w:rsidP="005E1E50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Дипломатичні та консульські</w:t>
      </w:r>
      <w:r>
        <w:rPr>
          <w:sz w:val="24"/>
          <w:szCs w:val="24"/>
          <w:lang w:val="uk-UA"/>
        </w:rPr>
        <w:t xml:space="preserve"> представництв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 держав</w:t>
      </w:r>
      <w:r>
        <w:rPr>
          <w:sz w:val="24"/>
          <w:szCs w:val="24"/>
          <w:lang w:val="uk-UA"/>
        </w:rPr>
        <w:t>.</w:t>
      </w:r>
    </w:p>
    <w:p w:rsidR="005E1E50" w:rsidRPr="005E1E50" w:rsidRDefault="005E1E50" w:rsidP="005E1E50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 w:rsidRPr="005E1E50">
        <w:rPr>
          <w:sz w:val="24"/>
          <w:szCs w:val="24"/>
          <w:lang w:val="uk-UA"/>
        </w:rPr>
        <w:t>Міжнародне економічне співробітництво</w:t>
      </w:r>
      <w:r w:rsidRPr="005E1E50">
        <w:rPr>
          <w:sz w:val="24"/>
          <w:szCs w:val="24"/>
          <w:lang w:val="uk-UA"/>
        </w:rPr>
        <w:t>.</w:t>
      </w:r>
    </w:p>
    <w:p w:rsidR="005E1E50" w:rsidRDefault="005E1E50" w:rsidP="005E1E50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Міжнародні міжурядові організації: ООН, ЄС, НАТО.</w:t>
      </w:r>
    </w:p>
    <w:p w:rsidR="00FE678B" w:rsidRPr="005E1E50" w:rsidRDefault="00FE678B" w:rsidP="005E1E50">
      <w:pPr>
        <w:pStyle w:val="a3"/>
        <w:numPr>
          <w:ilvl w:val="0"/>
          <w:numId w:val="3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Засади взаємодії держав та міжнародних організацій.</w:t>
      </w:r>
      <w:bookmarkStart w:id="0" w:name="_GoBack"/>
      <w:bookmarkEnd w:id="0"/>
    </w:p>
    <w:p w:rsidR="005E1E50" w:rsidRPr="0048155D" w:rsidRDefault="005E1E50" w:rsidP="005E1E50">
      <w:pPr>
        <w:rPr>
          <w:sz w:val="24"/>
          <w:szCs w:val="24"/>
          <w:lang w:val="uk-UA"/>
        </w:rPr>
      </w:pPr>
    </w:p>
    <w:p w:rsidR="005E1E50" w:rsidRDefault="005E1E50" w:rsidP="005E1E50">
      <w:pPr>
        <w:rPr>
          <w:sz w:val="24"/>
          <w:szCs w:val="24"/>
          <w:lang w:val="uk-UA"/>
        </w:rPr>
      </w:pPr>
    </w:p>
    <w:p w:rsidR="005E1E50" w:rsidRDefault="005E1E50" w:rsidP="005E1E50">
      <w:pPr>
        <w:rPr>
          <w:sz w:val="24"/>
          <w:szCs w:val="24"/>
          <w:lang w:val="uk-UA"/>
        </w:rPr>
      </w:pPr>
    </w:p>
    <w:p w:rsidR="005E1E50" w:rsidRDefault="005E1E50" w:rsidP="005E1E50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5E1E50" w:rsidRPr="00890000" w:rsidRDefault="005E1E50" w:rsidP="005E1E50">
      <w:pPr>
        <w:rPr>
          <w:b/>
          <w:sz w:val="24"/>
          <w:szCs w:val="24"/>
          <w:lang w:val="uk-UA"/>
        </w:rPr>
      </w:pPr>
    </w:p>
    <w:p w:rsidR="005E1E50" w:rsidRPr="00AD18F2" w:rsidRDefault="005E1E50" w:rsidP="005E1E50">
      <w:pPr>
        <w:pStyle w:val="1"/>
        <w:numPr>
          <w:ilvl w:val="0"/>
          <w:numId w:val="2"/>
        </w:numPr>
        <w:ind w:left="284" w:right="11"/>
        <w:jc w:val="both"/>
        <w:rPr>
          <w:b w:val="0"/>
          <w:sz w:val="24"/>
          <w:szCs w:val="24"/>
        </w:rPr>
      </w:pPr>
      <w:r w:rsidRPr="00AD18F2">
        <w:rPr>
          <w:b w:val="0"/>
          <w:sz w:val="24"/>
          <w:szCs w:val="24"/>
        </w:rPr>
        <w:t>Конспект лекційних і самостійних робіт студента.</w:t>
      </w:r>
    </w:p>
    <w:p w:rsidR="005E1E50" w:rsidRPr="00AD18F2" w:rsidRDefault="005E1E50" w:rsidP="005E1E50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proofErr w:type="spellStart"/>
      <w:r w:rsidRPr="00AD18F2">
        <w:rPr>
          <w:color w:val="000000"/>
          <w:sz w:val="24"/>
          <w:szCs w:val="24"/>
        </w:rPr>
        <w:t>Буткевич</w:t>
      </w:r>
      <w:proofErr w:type="spellEnd"/>
      <w:r w:rsidRPr="00AD18F2">
        <w:rPr>
          <w:color w:val="000000"/>
          <w:sz w:val="24"/>
          <w:szCs w:val="24"/>
        </w:rPr>
        <w:t xml:space="preserve"> В.Г., </w:t>
      </w:r>
      <w:proofErr w:type="spellStart"/>
      <w:r w:rsidRPr="00AD18F2">
        <w:rPr>
          <w:color w:val="000000"/>
          <w:sz w:val="24"/>
          <w:szCs w:val="24"/>
        </w:rPr>
        <w:t>Мицик</w:t>
      </w:r>
      <w:proofErr w:type="spellEnd"/>
      <w:r w:rsidRPr="00AD18F2">
        <w:rPr>
          <w:color w:val="000000"/>
          <w:sz w:val="24"/>
          <w:szCs w:val="24"/>
        </w:rPr>
        <w:t xml:space="preserve"> В.В., </w:t>
      </w:r>
      <w:proofErr w:type="spellStart"/>
      <w:r w:rsidRPr="00AD18F2">
        <w:rPr>
          <w:color w:val="000000"/>
          <w:sz w:val="24"/>
          <w:szCs w:val="24"/>
        </w:rPr>
        <w:t>Задорожній</w:t>
      </w:r>
      <w:proofErr w:type="spellEnd"/>
      <w:r w:rsidRPr="00AD18F2">
        <w:rPr>
          <w:color w:val="000000"/>
          <w:sz w:val="24"/>
          <w:szCs w:val="24"/>
        </w:rPr>
        <w:t xml:space="preserve"> О.В. </w:t>
      </w:r>
      <w:proofErr w:type="spellStart"/>
      <w:r w:rsidRPr="00AD18F2">
        <w:rPr>
          <w:color w:val="000000"/>
          <w:sz w:val="24"/>
          <w:szCs w:val="24"/>
        </w:rPr>
        <w:t>Міжнародне</w:t>
      </w:r>
      <w:proofErr w:type="spellEnd"/>
      <w:r w:rsidRPr="00AD18F2">
        <w:rPr>
          <w:color w:val="000000"/>
          <w:sz w:val="24"/>
          <w:szCs w:val="24"/>
        </w:rPr>
        <w:t xml:space="preserve"> право. </w:t>
      </w:r>
      <w:proofErr w:type="spellStart"/>
      <w:r w:rsidRPr="00AD18F2">
        <w:rPr>
          <w:color w:val="000000"/>
          <w:sz w:val="24"/>
          <w:szCs w:val="24"/>
        </w:rPr>
        <w:t>Основи</w:t>
      </w:r>
      <w:proofErr w:type="spellEnd"/>
      <w:r w:rsidRPr="00AD18F2">
        <w:rPr>
          <w:color w:val="000000"/>
          <w:sz w:val="24"/>
          <w:szCs w:val="24"/>
        </w:rPr>
        <w:t xml:space="preserve"> </w:t>
      </w:r>
      <w:proofErr w:type="spellStart"/>
      <w:r w:rsidRPr="00AD18F2">
        <w:rPr>
          <w:color w:val="000000"/>
          <w:sz w:val="24"/>
          <w:szCs w:val="24"/>
        </w:rPr>
        <w:t>теорії</w:t>
      </w:r>
      <w:proofErr w:type="spellEnd"/>
      <w:r w:rsidRPr="00AD18F2">
        <w:rPr>
          <w:color w:val="000000"/>
          <w:sz w:val="24"/>
          <w:szCs w:val="24"/>
        </w:rPr>
        <w:t xml:space="preserve">: </w:t>
      </w:r>
      <w:proofErr w:type="spellStart"/>
      <w:r w:rsidRPr="00AD18F2">
        <w:rPr>
          <w:color w:val="000000"/>
          <w:sz w:val="24"/>
          <w:szCs w:val="24"/>
        </w:rPr>
        <w:t>Підручник</w:t>
      </w:r>
      <w:proofErr w:type="spellEnd"/>
      <w:r w:rsidRPr="00AD18F2">
        <w:rPr>
          <w:color w:val="000000"/>
          <w:sz w:val="24"/>
          <w:szCs w:val="24"/>
        </w:rPr>
        <w:t xml:space="preserve"> / За ред. В. Г. </w:t>
      </w:r>
      <w:proofErr w:type="spellStart"/>
      <w:r w:rsidRPr="00AD18F2">
        <w:rPr>
          <w:color w:val="000000"/>
          <w:sz w:val="24"/>
          <w:szCs w:val="24"/>
        </w:rPr>
        <w:t>Буткевича</w:t>
      </w:r>
      <w:proofErr w:type="spellEnd"/>
      <w:r w:rsidRPr="00AD18F2">
        <w:rPr>
          <w:color w:val="000000"/>
          <w:sz w:val="24"/>
          <w:szCs w:val="24"/>
        </w:rPr>
        <w:t xml:space="preserve">. - К.: </w:t>
      </w:r>
      <w:proofErr w:type="spellStart"/>
      <w:r w:rsidRPr="00AD18F2">
        <w:rPr>
          <w:color w:val="000000"/>
          <w:sz w:val="24"/>
          <w:szCs w:val="24"/>
        </w:rPr>
        <w:t>Либідь</w:t>
      </w:r>
      <w:proofErr w:type="spellEnd"/>
      <w:r w:rsidRPr="00AD18F2">
        <w:rPr>
          <w:color w:val="000000"/>
          <w:sz w:val="24"/>
          <w:szCs w:val="24"/>
        </w:rPr>
        <w:t>, 2002. - 608 с.</w:t>
      </w:r>
    </w:p>
    <w:p w:rsidR="005E1E50" w:rsidRPr="00AD18F2" w:rsidRDefault="005E1E50" w:rsidP="005E1E50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 w:rsidRPr="00AD18F2">
        <w:rPr>
          <w:sz w:val="24"/>
          <w:szCs w:val="24"/>
          <w:lang w:val="uk-UA"/>
        </w:rPr>
        <w:t xml:space="preserve">Черкес М. Ю. Міжнародне право: підручник / М.Ю. Черкес. — 6-те вид., </w:t>
      </w:r>
      <w:proofErr w:type="spellStart"/>
      <w:r w:rsidRPr="00AD18F2">
        <w:rPr>
          <w:sz w:val="24"/>
          <w:szCs w:val="24"/>
          <w:lang w:val="uk-UA"/>
        </w:rPr>
        <w:t>виправл</w:t>
      </w:r>
      <w:proofErr w:type="spellEnd"/>
      <w:r w:rsidRPr="00AD18F2">
        <w:rPr>
          <w:sz w:val="24"/>
          <w:szCs w:val="24"/>
          <w:lang w:val="uk-UA"/>
        </w:rPr>
        <w:t xml:space="preserve">. і </w:t>
      </w:r>
      <w:proofErr w:type="spellStart"/>
      <w:r w:rsidRPr="00AD18F2">
        <w:rPr>
          <w:sz w:val="24"/>
          <w:szCs w:val="24"/>
          <w:lang w:val="uk-UA"/>
        </w:rPr>
        <w:t>допов</w:t>
      </w:r>
      <w:proofErr w:type="spellEnd"/>
      <w:r w:rsidRPr="00AD18F2">
        <w:rPr>
          <w:sz w:val="24"/>
          <w:szCs w:val="24"/>
          <w:lang w:val="uk-UA"/>
        </w:rPr>
        <w:t>. — К. : Знання, 2011. — 397 с. — (Вища освіта ХХІ століття).</w:t>
      </w:r>
    </w:p>
    <w:p w:rsidR="005E1E50" w:rsidRPr="0022672A" w:rsidRDefault="005E1E50" w:rsidP="005E1E50">
      <w:pPr>
        <w:widowControl/>
        <w:shd w:val="clear" w:color="auto" w:fill="FFFFFF" w:themeFill="background1"/>
        <w:autoSpaceDE/>
        <w:autoSpaceDN/>
        <w:adjustRightInd/>
        <w:jc w:val="both"/>
        <w:rPr>
          <w:sz w:val="24"/>
          <w:szCs w:val="24"/>
          <w:lang w:val="uk-UA"/>
        </w:rPr>
      </w:pPr>
    </w:p>
    <w:p w:rsidR="005E1E50" w:rsidRPr="00AD18F2" w:rsidRDefault="005E1E50" w:rsidP="005E1E50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5E1E50" w:rsidRDefault="005E1E50" w:rsidP="005E1E50">
      <w:pPr>
        <w:rPr>
          <w:sz w:val="24"/>
          <w:szCs w:val="24"/>
          <w:lang w:val="uk-UA"/>
        </w:rPr>
      </w:pPr>
    </w:p>
    <w:p w:rsidR="005E1E50" w:rsidRDefault="005E1E50" w:rsidP="005E1E5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5E1E50" w:rsidRDefault="005E1E50" w:rsidP="005E1E50">
      <w:pPr>
        <w:rPr>
          <w:sz w:val="24"/>
          <w:szCs w:val="24"/>
          <w:lang w:val="uk-UA"/>
        </w:rPr>
      </w:pPr>
    </w:p>
    <w:p w:rsidR="005E1E50" w:rsidRPr="0022672A" w:rsidRDefault="005E1E50" w:rsidP="005E1E5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5E1E50" w:rsidRPr="00AD18F2" w:rsidRDefault="005E1E50" w:rsidP="005E1E50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D16800" w:rsidRDefault="00D16800"/>
    <w:sectPr w:rsidR="00D16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F16D3"/>
    <w:multiLevelType w:val="hybridMultilevel"/>
    <w:tmpl w:val="D45EC1D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2583A"/>
    <w:multiLevelType w:val="hybridMultilevel"/>
    <w:tmpl w:val="879CF5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F0E20"/>
    <w:multiLevelType w:val="hybridMultilevel"/>
    <w:tmpl w:val="133C2A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BA"/>
    <w:rsid w:val="005E1E50"/>
    <w:rsid w:val="009813BA"/>
    <w:rsid w:val="00D16800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2204"/>
  <w15:chartTrackingRefBased/>
  <w15:docId w15:val="{492C8905-484E-41BD-99DE-279494A7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E1E5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E5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5E1E50"/>
    <w:pPr>
      <w:ind w:left="720"/>
      <w:contextualSpacing/>
    </w:pPr>
  </w:style>
  <w:style w:type="table" w:styleId="a4">
    <w:name w:val="Table Grid"/>
    <w:basedOn w:val="a1"/>
    <w:uiPriority w:val="59"/>
    <w:rsid w:val="005E1E5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975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2020-04-22T07:33:00Z</dcterms:created>
  <dcterms:modified xsi:type="dcterms:W3CDTF">2020-04-22T07:43:00Z</dcterms:modified>
</cp:coreProperties>
</file>