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AC" w:rsidRPr="00512A3B" w:rsidRDefault="00A51AAC" w:rsidP="00A51AAC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A51AAC" w:rsidRPr="004B2518" w:rsidRDefault="00A51AAC" w:rsidP="00A51AA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A51AAC" w:rsidRPr="00512A3B" w:rsidRDefault="00A51AAC" w:rsidP="00A51AA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51AAC" w:rsidRPr="00512A3B" w:rsidRDefault="00A51AAC" w:rsidP="00A51AAC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A51AAC" w:rsidRDefault="00A51AAC" w:rsidP="00A51AAC">
      <w:pPr>
        <w:pStyle w:val="1"/>
        <w:jc w:val="left"/>
        <w:rPr>
          <w:szCs w:val="28"/>
        </w:rPr>
      </w:pPr>
    </w:p>
    <w:p w:rsidR="00A51AAC" w:rsidRPr="006A68F9" w:rsidRDefault="00A51AAC" w:rsidP="00A51AA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 w:rsidRPr="0033681A">
        <w:rPr>
          <w:b/>
          <w:sz w:val="24"/>
          <w:szCs w:val="24"/>
          <w:lang w:val="uk-UA"/>
        </w:rPr>
        <w:t>”</w:t>
      </w:r>
    </w:p>
    <w:p w:rsidR="00A51AAC" w:rsidRDefault="00A51AAC" w:rsidP="00A51A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51AAC" w:rsidRPr="006A68F9" w:rsidRDefault="00A51AAC" w:rsidP="00A51AA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A51AAC" w:rsidRDefault="00A51AAC" w:rsidP="00A51AAC">
      <w:pPr>
        <w:rPr>
          <w:sz w:val="18"/>
          <w:szCs w:val="18"/>
          <w:lang w:val="uk-UA"/>
        </w:rPr>
      </w:pPr>
    </w:p>
    <w:p w:rsidR="00A51AAC" w:rsidRPr="004B2518" w:rsidRDefault="00A51AAC" w:rsidP="00A51AA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ОП-416</w:t>
      </w:r>
    </w:p>
    <w:p w:rsidR="00A51AAC" w:rsidRDefault="00A51AAC" w:rsidP="00A51AAC">
      <w:pPr>
        <w:rPr>
          <w:sz w:val="24"/>
          <w:szCs w:val="24"/>
          <w:lang w:val="uk-UA"/>
        </w:rPr>
      </w:pPr>
    </w:p>
    <w:p w:rsidR="00A51AAC" w:rsidRDefault="00A51AAC" w:rsidP="00A51AAC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03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A51AAC" w:rsidRDefault="00A51AAC" w:rsidP="00A51A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A51AAC" w:rsidRDefault="00A51AAC" w:rsidP="00A51AAC">
      <w:pPr>
        <w:rPr>
          <w:sz w:val="24"/>
          <w:szCs w:val="24"/>
          <w:lang w:val="uk-UA"/>
        </w:rPr>
      </w:pPr>
    </w:p>
    <w:p w:rsidR="00A51AAC" w:rsidRPr="004B2518" w:rsidRDefault="00A51AAC" w:rsidP="00A51A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E64CD3">
        <w:rPr>
          <w:lang w:val="uk-UA"/>
        </w:rPr>
        <w:t xml:space="preserve"> </w:t>
      </w:r>
      <w:r w:rsidRPr="00A51AAC">
        <w:rPr>
          <w:b/>
          <w:i/>
          <w:sz w:val="24"/>
          <w:szCs w:val="24"/>
          <w:u w:val="single"/>
          <w:lang w:val="uk-UA"/>
        </w:rPr>
        <w:t>Морські перевезення вантажів</w:t>
      </w:r>
    </w:p>
    <w:p w:rsidR="00A51AAC" w:rsidRDefault="00A51AAC" w:rsidP="00A51AA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A51AAC" w:rsidRDefault="00A51AAC" w:rsidP="00A51AAC">
      <w:pPr>
        <w:tabs>
          <w:tab w:val="left" w:pos="2405"/>
        </w:tabs>
        <w:rPr>
          <w:sz w:val="24"/>
          <w:szCs w:val="24"/>
          <w:lang w:val="uk-UA"/>
        </w:rPr>
      </w:pPr>
    </w:p>
    <w:p w:rsidR="00A51AAC" w:rsidRPr="004B2518" w:rsidRDefault="00A51AAC" w:rsidP="00A51A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9</w:t>
      </w:r>
    </w:p>
    <w:p w:rsidR="00A51AAC" w:rsidRDefault="00A51AAC" w:rsidP="00A51AA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A51AAC" w:rsidRDefault="00A51AAC" w:rsidP="00A51AAC">
      <w:pPr>
        <w:rPr>
          <w:sz w:val="24"/>
          <w:szCs w:val="24"/>
          <w:lang w:val="uk-UA"/>
        </w:rPr>
      </w:pPr>
    </w:p>
    <w:p w:rsidR="00A51AAC" w:rsidRDefault="00A51AAC" w:rsidP="00A51AA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A51AAC" w:rsidRPr="00890000" w:rsidRDefault="00A51AAC" w:rsidP="00A51AAC">
      <w:pPr>
        <w:rPr>
          <w:b/>
          <w:sz w:val="24"/>
          <w:szCs w:val="24"/>
          <w:lang w:val="uk-UA"/>
        </w:rPr>
      </w:pPr>
    </w:p>
    <w:p w:rsidR="00A51AAC" w:rsidRPr="00A51AAC" w:rsidRDefault="00A51AAC" w:rsidP="00A51AAC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Поняття морських перевезень вантажів, їх види</w:t>
      </w:r>
      <w:r w:rsidRPr="00A51A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1AAC" w:rsidRPr="00A51AAC" w:rsidRDefault="00A51AAC" w:rsidP="00A51AAC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Типові умови торгових контрактів, пов’язаних з перевезенням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1AAC" w:rsidRPr="00A51AAC" w:rsidRDefault="00A51AAC" w:rsidP="00A51AAC">
      <w:pPr>
        <w:pStyle w:val="a6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Договір морського пер</w:t>
      </w:r>
      <w:r w:rsidRPr="00A51AAC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A51AAC">
        <w:rPr>
          <w:rFonts w:ascii="Times New Roman" w:hAnsi="Times New Roman" w:cs="Times New Roman"/>
          <w:sz w:val="24"/>
          <w:szCs w:val="24"/>
          <w:lang w:val="uk-UA"/>
        </w:rPr>
        <w:t>везення вантажу</w:t>
      </w:r>
      <w:r w:rsidRPr="00A51A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1AAC" w:rsidRDefault="00A51AAC" w:rsidP="00A51AAC">
      <w:pPr>
        <w:pStyle w:val="a3"/>
        <w:spacing w:line="240" w:lineRule="exact"/>
        <w:jc w:val="left"/>
        <w:rPr>
          <w:sz w:val="24"/>
          <w:szCs w:val="24"/>
        </w:rPr>
      </w:pPr>
    </w:p>
    <w:p w:rsidR="00A51AAC" w:rsidRDefault="00A51AAC" w:rsidP="00A51AAC"/>
    <w:p w:rsidR="00A51AAC" w:rsidRDefault="00A51AAC" w:rsidP="00A51AAC"/>
    <w:p w:rsidR="00A51AAC" w:rsidRDefault="00A51AAC" w:rsidP="00A51AA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A51AAC" w:rsidRDefault="00A51AAC" w:rsidP="00A51AAC">
      <w:pPr>
        <w:rPr>
          <w:b/>
          <w:sz w:val="24"/>
          <w:szCs w:val="24"/>
          <w:lang w:val="uk-UA"/>
        </w:rPr>
      </w:pPr>
    </w:p>
    <w:p w:rsidR="00A51AAC" w:rsidRPr="000319CA" w:rsidRDefault="00A51AAC" w:rsidP="00A51AA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A51AAC" w:rsidRPr="00A51AAC" w:rsidRDefault="00A51AAC" w:rsidP="00A51AAC">
      <w:pPr>
        <w:pStyle w:val="a6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Назвіть які існують форми міжнародних і внутрішньодержавних перевезень.</w:t>
      </w:r>
    </w:p>
    <w:p w:rsidR="00A51AAC" w:rsidRPr="00A51AAC" w:rsidRDefault="00A51AAC" w:rsidP="00A51AAC">
      <w:pPr>
        <w:pStyle w:val="a6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Охарактеризуйте основні засади договору морського перевезення вантажів.</w:t>
      </w:r>
    </w:p>
    <w:p w:rsidR="00A51AAC" w:rsidRPr="00A51AAC" w:rsidRDefault="00A51AAC" w:rsidP="00A51AAC">
      <w:pPr>
        <w:pStyle w:val="a6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Коносамент та його значення</w:t>
      </w:r>
    </w:p>
    <w:p w:rsidR="00A51AAC" w:rsidRDefault="00A51AAC" w:rsidP="00A51AAC">
      <w:pPr>
        <w:pStyle w:val="a6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Правове значення вантажних документів в закордонному плаванні</w:t>
      </w:r>
      <w:r w:rsidRPr="00A51AAC">
        <w:rPr>
          <w:rFonts w:ascii="Times New Roman" w:hAnsi="Times New Roman" w:cs="Times New Roman"/>
          <w:sz w:val="24"/>
          <w:szCs w:val="24"/>
          <w:lang w:val="uk-UA"/>
        </w:rPr>
        <w:t xml:space="preserve">: маніфест, </w:t>
      </w:r>
      <w:proofErr w:type="spellStart"/>
      <w:r w:rsidRPr="00A51AAC">
        <w:rPr>
          <w:rFonts w:ascii="Times New Roman" w:hAnsi="Times New Roman" w:cs="Times New Roman"/>
          <w:sz w:val="24"/>
          <w:szCs w:val="24"/>
          <w:lang w:val="uk-UA"/>
        </w:rPr>
        <w:t>каргоплан</w:t>
      </w:r>
      <w:proofErr w:type="spellEnd"/>
      <w:r w:rsidRPr="00A51AAC">
        <w:rPr>
          <w:rFonts w:ascii="Times New Roman" w:hAnsi="Times New Roman" w:cs="Times New Roman"/>
          <w:sz w:val="24"/>
          <w:szCs w:val="24"/>
          <w:lang w:val="uk-UA"/>
        </w:rPr>
        <w:t>, суднова роль.</w:t>
      </w:r>
    </w:p>
    <w:p w:rsidR="00A51AAC" w:rsidRPr="00A51AAC" w:rsidRDefault="00A51AAC" w:rsidP="00A51AAC">
      <w:pPr>
        <w:pStyle w:val="a6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A51AAC">
        <w:rPr>
          <w:rFonts w:ascii="Times New Roman" w:hAnsi="Times New Roman" w:cs="Times New Roman"/>
          <w:sz w:val="24"/>
          <w:szCs w:val="24"/>
          <w:lang w:val="uk-UA"/>
        </w:rPr>
        <w:t>Міжнародні правила</w:t>
      </w:r>
      <w:r w:rsidRPr="00A51AAC">
        <w:rPr>
          <w:rFonts w:ascii="Times New Roman" w:hAnsi="Times New Roman" w:cs="Times New Roman"/>
          <w:sz w:val="24"/>
          <w:szCs w:val="24"/>
          <w:lang w:val="uk-UA"/>
        </w:rPr>
        <w:t xml:space="preserve"> тлумачення торгових термінів ІНКОТЕРМС</w:t>
      </w:r>
      <w:r w:rsidRPr="00A51AA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1AAC" w:rsidRPr="00890000" w:rsidRDefault="00A51AAC" w:rsidP="00A51AAC">
      <w:pPr>
        <w:rPr>
          <w:b/>
          <w:sz w:val="24"/>
          <w:szCs w:val="24"/>
          <w:lang w:val="uk-UA"/>
        </w:rPr>
      </w:pPr>
    </w:p>
    <w:p w:rsidR="00A51AAC" w:rsidRPr="00A51AAC" w:rsidRDefault="00A51AAC" w:rsidP="00A51AAC">
      <w:pPr>
        <w:rPr>
          <w:sz w:val="24"/>
          <w:szCs w:val="24"/>
          <w:lang w:val="uk-UA"/>
        </w:rPr>
      </w:pPr>
    </w:p>
    <w:p w:rsidR="00A51AAC" w:rsidRDefault="00A51AAC" w:rsidP="00A51AAC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A51AAC" w:rsidRPr="00890000" w:rsidRDefault="00A51AAC" w:rsidP="00A51AAC">
      <w:pPr>
        <w:rPr>
          <w:b/>
          <w:sz w:val="24"/>
          <w:szCs w:val="24"/>
          <w:lang w:val="uk-UA"/>
        </w:rPr>
      </w:pPr>
    </w:p>
    <w:p w:rsidR="00A51AAC" w:rsidRDefault="00A51AAC" w:rsidP="00A51AAC">
      <w:pPr>
        <w:ind w:left="-142" w:firstLine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A51AAC">
        <w:rPr>
          <w:sz w:val="24"/>
          <w:szCs w:val="24"/>
          <w:lang w:val="uk-UA"/>
        </w:rPr>
        <w:t xml:space="preserve">В.Н. </w:t>
      </w:r>
      <w:proofErr w:type="spellStart"/>
      <w:r w:rsidRPr="00A51AAC">
        <w:rPr>
          <w:sz w:val="24"/>
          <w:szCs w:val="24"/>
          <w:lang w:val="uk-UA"/>
        </w:rPr>
        <w:t>Гуцуляк</w:t>
      </w:r>
      <w:proofErr w:type="spellEnd"/>
      <w:r w:rsidRPr="00A51AA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proofErr w:type="spellStart"/>
      <w:r w:rsidRPr="00A51AAC">
        <w:rPr>
          <w:sz w:val="24"/>
          <w:szCs w:val="24"/>
          <w:lang w:val="uk-UA"/>
        </w:rPr>
        <w:t>Международное</w:t>
      </w:r>
      <w:proofErr w:type="spellEnd"/>
      <w:r w:rsidRPr="00A51AAC">
        <w:rPr>
          <w:sz w:val="24"/>
          <w:szCs w:val="24"/>
          <w:lang w:val="uk-UA"/>
        </w:rPr>
        <w:t xml:space="preserve"> </w:t>
      </w:r>
      <w:proofErr w:type="spellStart"/>
      <w:r w:rsidRPr="00A51AAC">
        <w:rPr>
          <w:sz w:val="24"/>
          <w:szCs w:val="24"/>
          <w:lang w:val="uk-UA"/>
        </w:rPr>
        <w:t>морское</w:t>
      </w:r>
      <w:proofErr w:type="spellEnd"/>
      <w:r w:rsidRPr="00A51AAC">
        <w:rPr>
          <w:sz w:val="24"/>
          <w:szCs w:val="24"/>
          <w:lang w:val="uk-UA"/>
        </w:rPr>
        <w:t xml:space="preserve"> право.</w:t>
      </w:r>
      <w:r>
        <w:rPr>
          <w:sz w:val="24"/>
          <w:szCs w:val="24"/>
          <w:lang w:val="uk-UA"/>
        </w:rPr>
        <w:t>/</w:t>
      </w:r>
      <w:r w:rsidRPr="00A51AAC">
        <w:rPr>
          <w:sz w:val="24"/>
          <w:szCs w:val="24"/>
          <w:lang w:val="uk-UA"/>
        </w:rPr>
        <w:t xml:space="preserve"> </w:t>
      </w:r>
      <w:proofErr w:type="spellStart"/>
      <w:r w:rsidRPr="00A51AAC">
        <w:rPr>
          <w:sz w:val="24"/>
          <w:szCs w:val="24"/>
          <w:lang w:val="uk-UA"/>
        </w:rPr>
        <w:t>Феникс</w:t>
      </w:r>
      <w:proofErr w:type="spellEnd"/>
      <w:r>
        <w:rPr>
          <w:sz w:val="24"/>
          <w:szCs w:val="24"/>
          <w:lang w:val="uk-UA"/>
        </w:rPr>
        <w:t>,</w:t>
      </w:r>
      <w:r w:rsidRPr="00A51AAC">
        <w:rPr>
          <w:sz w:val="24"/>
          <w:szCs w:val="24"/>
          <w:lang w:val="uk-UA"/>
        </w:rPr>
        <w:t xml:space="preserve"> 2006</w:t>
      </w:r>
      <w:r>
        <w:rPr>
          <w:sz w:val="24"/>
          <w:szCs w:val="24"/>
          <w:lang w:val="uk-UA"/>
        </w:rPr>
        <w:t xml:space="preserve">. </w:t>
      </w:r>
      <w:r w:rsidRPr="00A51AAC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>–</w:t>
      </w:r>
      <w:r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 w:rsidRPr="00A51AAC">
        <w:rPr>
          <w:rFonts w:ascii="Arial" w:hAnsi="Arial" w:cs="Arial"/>
          <w:b/>
          <w:bCs/>
          <w:color w:val="212121"/>
          <w:sz w:val="18"/>
          <w:szCs w:val="18"/>
          <w:shd w:val="clear" w:color="auto" w:fill="FFFFFF"/>
          <w:lang w:val="uk-UA"/>
        </w:rPr>
        <w:t xml:space="preserve"> </w:t>
      </w:r>
      <w:r>
        <w:rPr>
          <w:sz w:val="24"/>
          <w:szCs w:val="24"/>
          <w:lang w:val="uk-UA"/>
        </w:rPr>
        <w:t>416 с.</w:t>
      </w:r>
    </w:p>
    <w:p w:rsidR="007F5F6E" w:rsidRDefault="007F5F6E" w:rsidP="00A51AA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A51AAC" w:rsidRPr="00B12AC3">
        <w:rPr>
          <w:sz w:val="24"/>
          <w:szCs w:val="24"/>
          <w:lang w:val="uk-UA"/>
        </w:rPr>
        <w:t xml:space="preserve">) Кузнецов С.О. Морське право : </w:t>
      </w:r>
      <w:proofErr w:type="spellStart"/>
      <w:r w:rsidR="00A51AAC" w:rsidRPr="00B12AC3">
        <w:rPr>
          <w:sz w:val="24"/>
          <w:szCs w:val="24"/>
          <w:lang w:val="uk-UA"/>
        </w:rPr>
        <w:t>підручн</w:t>
      </w:r>
      <w:proofErr w:type="spellEnd"/>
      <w:r w:rsidR="00A51AAC" w:rsidRPr="00B12AC3">
        <w:rPr>
          <w:sz w:val="24"/>
          <w:szCs w:val="24"/>
          <w:lang w:val="uk-UA"/>
        </w:rPr>
        <w:t xml:space="preserve">. / С.О. Кузнецов, Т.В. </w:t>
      </w:r>
      <w:proofErr w:type="spellStart"/>
      <w:r w:rsidR="00A51AAC" w:rsidRPr="00B12AC3">
        <w:rPr>
          <w:sz w:val="24"/>
          <w:szCs w:val="24"/>
          <w:lang w:val="uk-UA"/>
        </w:rPr>
        <w:t>Аверочкіна</w:t>
      </w:r>
      <w:proofErr w:type="spellEnd"/>
      <w:r w:rsidR="00A51AAC" w:rsidRPr="00B12AC3">
        <w:rPr>
          <w:sz w:val="24"/>
          <w:szCs w:val="24"/>
          <w:lang w:val="uk-UA"/>
        </w:rPr>
        <w:t>. – Одеса : Фенікс, 2011. – 382 с.</w:t>
      </w:r>
    </w:p>
    <w:p w:rsidR="007F5F6E" w:rsidRPr="00511A65" w:rsidRDefault="007F5F6E" w:rsidP="00A51AA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>Торгівельного мореплавства України</w:t>
      </w:r>
      <w:r w:rsidRPr="00C64A1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від 23.05.1995. </w:t>
      </w:r>
      <w:r w:rsidRPr="00C64A1C">
        <w:rPr>
          <w:bCs/>
          <w:color w:val="000000"/>
          <w:shd w:val="clear" w:color="auto" w:fill="FFFFFF"/>
        </w:rPr>
        <w:t>№ 176/95-ВР</w:t>
      </w:r>
      <w:r w:rsidRPr="00C64A1C"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</w:t>
      </w:r>
      <w:r w:rsidRPr="00C64A1C">
        <w:rPr>
          <w:bCs/>
          <w:color w:val="000000"/>
          <w:shd w:val="clear" w:color="auto" w:fill="FFFFFF"/>
          <w:lang w:val="uk-UA"/>
        </w:rPr>
        <w:t>349</w:t>
      </w:r>
      <w:r>
        <w:rPr>
          <w:bCs/>
          <w:color w:val="000000"/>
          <w:shd w:val="clear" w:color="auto" w:fill="FFFFFF"/>
          <w:lang w:val="uk-UA"/>
        </w:rPr>
        <w:t>с</w:t>
      </w:r>
      <w:r w:rsidRPr="00C64A1C">
        <w:rPr>
          <w:bCs/>
          <w:color w:val="000000"/>
          <w:shd w:val="clear" w:color="auto" w:fill="FFFFFF"/>
          <w:lang w:val="uk-UA"/>
        </w:rPr>
        <w:t>.</w:t>
      </w:r>
      <w:r>
        <w:rPr>
          <w:bCs/>
          <w:color w:val="000000"/>
          <w:shd w:val="clear" w:color="auto" w:fill="FFFFFF"/>
          <w:lang w:val="uk-UA"/>
        </w:rPr>
        <w:t xml:space="preserve"> </w:t>
      </w:r>
      <w:hyperlink r:id="rId5" w:history="1">
        <w:r w:rsidRPr="007F5F6E">
          <w:rPr>
            <w:rStyle w:val="a7"/>
            <w:sz w:val="24"/>
            <w:szCs w:val="24"/>
            <w:lang w:val="uk-UA"/>
          </w:rPr>
          <w:t>https://zakon.rada.gov.ua/laws/show/176/95-вр#n673</w:t>
        </w:r>
      </w:hyperlink>
    </w:p>
    <w:p w:rsidR="00A51AAC" w:rsidRPr="007F5F6E" w:rsidRDefault="00A51AAC" w:rsidP="00A51AA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Pr="00511A65">
        <w:rPr>
          <w:sz w:val="24"/>
          <w:szCs w:val="24"/>
          <w:lang w:val="uk-UA"/>
        </w:rPr>
        <w:t xml:space="preserve">) </w:t>
      </w:r>
      <w:hyperlink r:id="rId6" w:history="1">
        <w:r w:rsidR="007F5F6E" w:rsidRPr="007F5F6E">
          <w:rPr>
            <w:rStyle w:val="a7"/>
            <w:sz w:val="24"/>
            <w:szCs w:val="24"/>
            <w:lang w:val="uk-UA"/>
          </w:rPr>
          <w:t>https://zakon.rada.gov.ua/laws/show/988_007/stru#Stru</w:t>
        </w:r>
      </w:hyperlink>
    </w:p>
    <w:p w:rsidR="00A51AAC" w:rsidRPr="007F5F6E" w:rsidRDefault="00A51AAC" w:rsidP="00A51AAC">
      <w:pPr>
        <w:rPr>
          <w:sz w:val="24"/>
          <w:szCs w:val="24"/>
          <w:lang w:val="uk-UA"/>
        </w:rPr>
      </w:pPr>
    </w:p>
    <w:p w:rsidR="00A51AAC" w:rsidRPr="00655D3F" w:rsidRDefault="00A51AAC" w:rsidP="00A51AAC">
      <w:pPr>
        <w:rPr>
          <w:sz w:val="24"/>
          <w:szCs w:val="24"/>
          <w:lang w:val="uk-UA"/>
        </w:rPr>
      </w:pPr>
    </w:p>
    <w:p w:rsidR="00A51AAC" w:rsidRDefault="00A51AAC" w:rsidP="00A51AAC">
      <w:pPr>
        <w:rPr>
          <w:sz w:val="24"/>
          <w:szCs w:val="24"/>
          <w:lang w:val="uk-UA"/>
        </w:rPr>
      </w:pPr>
      <w:bookmarkStart w:id="0" w:name="_GoBack"/>
      <w:bookmarkEnd w:id="0"/>
    </w:p>
    <w:p w:rsidR="00A51AAC" w:rsidRDefault="00A51AAC" w:rsidP="00A51AA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09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A51AAC" w:rsidRDefault="00A51AAC" w:rsidP="00A51AA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A51AAC" w:rsidRDefault="00A51AAC" w:rsidP="00A51AA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51AAC" w:rsidRPr="008B7820" w:rsidRDefault="00A51AAC" w:rsidP="00A51AA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A51AAC" w:rsidRDefault="00A51AAC" w:rsidP="00A51AAC"/>
    <w:p w:rsidR="00A51AAC" w:rsidRDefault="00A51AAC" w:rsidP="00A51AAC"/>
    <w:p w:rsidR="00A51AAC" w:rsidRDefault="00A51AAC" w:rsidP="00A51AAC"/>
    <w:p w:rsidR="00F33FF2" w:rsidRDefault="00F33FF2"/>
    <w:sectPr w:rsidR="00F33F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2D1C"/>
    <w:multiLevelType w:val="hybridMultilevel"/>
    <w:tmpl w:val="54A6F0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F0B8B"/>
    <w:multiLevelType w:val="hybridMultilevel"/>
    <w:tmpl w:val="C9007942"/>
    <w:lvl w:ilvl="0" w:tplc="EC5038C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06677C3"/>
    <w:multiLevelType w:val="hybridMultilevel"/>
    <w:tmpl w:val="0A0E3462"/>
    <w:lvl w:ilvl="0" w:tplc="336AE3F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79B27A5C"/>
    <w:multiLevelType w:val="hybridMultilevel"/>
    <w:tmpl w:val="BD785C5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F1"/>
    <w:rsid w:val="007F5F6E"/>
    <w:rsid w:val="00A51AAC"/>
    <w:rsid w:val="00F33FF2"/>
    <w:rsid w:val="00F8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8924"/>
  <w15:chartTrackingRefBased/>
  <w15:docId w15:val="{5A692069-D803-4D98-8CFA-E6035B06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51AA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AA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A51AAC"/>
    <w:pPr>
      <w:widowControl/>
      <w:autoSpaceDE/>
      <w:autoSpaceDN/>
      <w:adjustRightInd/>
      <w:jc w:val="center"/>
    </w:pPr>
    <w:rPr>
      <w:b/>
      <w:sz w:val="28"/>
      <w:lang w:val="uk-UA"/>
    </w:rPr>
  </w:style>
  <w:style w:type="character" w:customStyle="1" w:styleId="a4">
    <w:name w:val="Заголовок Знак"/>
    <w:basedOn w:val="a0"/>
    <w:link w:val="a3"/>
    <w:rsid w:val="00A51A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51AA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1AA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7F5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88_007/stru%23Stru" TargetMode="External"/><Relationship Id="rId5" Type="http://schemas.openxmlformats.org/officeDocument/2006/relationships/hyperlink" Target="https://zakon.rada.gov.ua/laws/show/176/95-&#1074;&#1088;%23n6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2020-04-02T14:14:00Z</dcterms:created>
  <dcterms:modified xsi:type="dcterms:W3CDTF">2020-04-02T14:33:00Z</dcterms:modified>
</cp:coreProperties>
</file>